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655F" w14:textId="15DD20DD" w:rsidR="008B5850" w:rsidRDefault="008B5850" w:rsidP="0070760E">
      <w:pPr>
        <w:spacing w:after="0" w:line="240" w:lineRule="auto"/>
        <w:rPr>
          <w:rFonts w:ascii="Arial" w:hAnsi="Arial" w:cs="Arial"/>
          <w:b/>
          <w:sz w:val="24"/>
          <w:szCs w:val="24"/>
        </w:rPr>
      </w:pPr>
      <w:r w:rsidRPr="008B5850">
        <w:rPr>
          <w:rFonts w:ascii="Arial" w:hAnsi="Arial" w:cs="Arial"/>
          <w:b/>
          <w:sz w:val="24"/>
          <w:szCs w:val="24"/>
        </w:rPr>
        <w:t>Mental Health Pathways in Practice</w:t>
      </w:r>
      <w:r w:rsidR="00DF7944">
        <w:rPr>
          <w:rFonts w:ascii="Arial" w:hAnsi="Arial" w:cs="Arial"/>
          <w:b/>
          <w:sz w:val="24"/>
          <w:szCs w:val="24"/>
        </w:rPr>
        <w:t xml:space="preserve"> Learning Unit</w:t>
      </w:r>
      <w:r>
        <w:rPr>
          <w:rFonts w:ascii="Arial" w:hAnsi="Arial" w:cs="Arial"/>
          <w:b/>
          <w:sz w:val="24"/>
          <w:szCs w:val="24"/>
        </w:rPr>
        <w:t xml:space="preserve"> Content Summary</w:t>
      </w:r>
      <w:r w:rsidRPr="008B5850">
        <w:rPr>
          <w:rFonts w:ascii="Arial" w:hAnsi="Arial" w:cs="Arial"/>
          <w:b/>
          <w:sz w:val="24"/>
          <w:szCs w:val="24"/>
        </w:rPr>
        <w:t xml:space="preserve"> </w:t>
      </w:r>
    </w:p>
    <w:p w14:paraId="78FBE49E" w14:textId="25E35C22" w:rsidR="00D904D7" w:rsidRDefault="00D904D7" w:rsidP="0070760E">
      <w:pPr>
        <w:spacing w:after="0" w:line="240" w:lineRule="auto"/>
        <w:rPr>
          <w:rFonts w:ascii="Arial" w:hAnsi="Arial" w:cs="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016"/>
        <w:gridCol w:w="4675"/>
        <w:gridCol w:w="4705"/>
        <w:gridCol w:w="3730"/>
      </w:tblGrid>
      <w:tr w:rsidR="00F76F8A" w:rsidRPr="00FF1D7C" w14:paraId="679BCE53" w14:textId="77777777" w:rsidTr="004372EA">
        <w:trPr>
          <w:tblHeader/>
        </w:trPr>
        <w:tc>
          <w:tcPr>
            <w:tcW w:w="6854" w:type="dxa"/>
            <w:gridSpan w:val="2"/>
            <w:shd w:val="clear" w:color="auto" w:fill="BDD6EE" w:themeFill="accent1" w:themeFillTint="66"/>
          </w:tcPr>
          <w:p w14:paraId="1AF90401" w14:textId="77777777" w:rsidR="00F76F8A" w:rsidRPr="00FF1D7C" w:rsidRDefault="00F76F8A" w:rsidP="004372EA">
            <w:pPr>
              <w:spacing w:before="60" w:after="60" w:line="240" w:lineRule="auto"/>
              <w:ind w:left="284" w:hanging="284"/>
              <w:rPr>
                <w:rFonts w:ascii="Arial" w:hAnsi="Arial" w:cs="Arial"/>
                <w:b/>
                <w:sz w:val="20"/>
                <w:szCs w:val="20"/>
              </w:rPr>
            </w:pPr>
            <w:r w:rsidRPr="00FF1D7C">
              <w:rPr>
                <w:rFonts w:ascii="Arial" w:hAnsi="Arial" w:cs="Arial"/>
                <w:b/>
                <w:sz w:val="20"/>
                <w:szCs w:val="20"/>
              </w:rPr>
              <w:t>Pathway 2: Working with the Individual</w:t>
            </w:r>
          </w:p>
          <w:p w14:paraId="5A9FC114" w14:textId="5E1B51F5"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ab/>
            </w:r>
          </w:p>
        </w:tc>
        <w:tc>
          <w:tcPr>
            <w:tcW w:w="7902" w:type="dxa"/>
            <w:gridSpan w:val="2"/>
            <w:shd w:val="clear" w:color="auto" w:fill="BDD6EE" w:themeFill="accent1" w:themeFillTint="66"/>
          </w:tcPr>
          <w:p w14:paraId="62DA3122" w14:textId="594625AB"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Aim:</w:t>
            </w:r>
            <w:r w:rsidRPr="00FF1D7C">
              <w:rPr>
                <w:rFonts w:ascii="Arial" w:hAnsi="Arial" w:cs="Arial"/>
                <w:b/>
                <w:sz w:val="20"/>
                <w:szCs w:val="20"/>
              </w:rPr>
              <w:tab/>
            </w:r>
            <w:r w:rsidRPr="00FF1D7C">
              <w:rPr>
                <w:rFonts w:ascii="Arial" w:hAnsi="Arial" w:cs="Arial"/>
                <w:bCs/>
                <w:sz w:val="20"/>
                <w:szCs w:val="20"/>
              </w:rPr>
              <w:t>The aim of the pathway is to optimise therapeutic partnerships with people accessing services that recognise and respond to culturally diverse needs in the prevention of ill-health and the promotion of well-being.</w:t>
            </w:r>
            <w:r w:rsidRPr="00FF1D7C">
              <w:rPr>
                <w:rFonts w:ascii="Arial" w:hAnsi="Arial" w:cs="Arial"/>
                <w:b/>
                <w:sz w:val="20"/>
                <w:szCs w:val="20"/>
              </w:rPr>
              <w:t xml:space="preserve">  </w:t>
            </w:r>
          </w:p>
        </w:tc>
      </w:tr>
      <w:tr w:rsidR="00F76F8A" w:rsidRPr="00FF1D7C" w14:paraId="2DF2BC78" w14:textId="77777777" w:rsidTr="004372EA">
        <w:trPr>
          <w:tblHeader/>
        </w:trPr>
        <w:tc>
          <w:tcPr>
            <w:tcW w:w="2034" w:type="dxa"/>
            <w:shd w:val="clear" w:color="auto" w:fill="DEEAF6" w:themeFill="accent1" w:themeFillTint="33"/>
          </w:tcPr>
          <w:p w14:paraId="5F473259" w14:textId="2BDEA186"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Learning Unit</w:t>
            </w:r>
          </w:p>
        </w:tc>
        <w:tc>
          <w:tcPr>
            <w:tcW w:w="4820" w:type="dxa"/>
            <w:shd w:val="clear" w:color="auto" w:fill="DEEAF6" w:themeFill="accent1" w:themeFillTint="33"/>
          </w:tcPr>
          <w:p w14:paraId="49636543" w14:textId="41EA5A7A"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Content Summary</w:t>
            </w:r>
          </w:p>
        </w:tc>
        <w:tc>
          <w:tcPr>
            <w:tcW w:w="4819" w:type="dxa"/>
            <w:shd w:val="clear" w:color="auto" w:fill="DEEAF6" w:themeFill="accent1" w:themeFillTint="33"/>
          </w:tcPr>
          <w:p w14:paraId="05308885" w14:textId="02311FEE"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Learning Unit</w:t>
            </w:r>
          </w:p>
        </w:tc>
        <w:tc>
          <w:tcPr>
            <w:tcW w:w="3083" w:type="dxa"/>
            <w:shd w:val="clear" w:color="auto" w:fill="DEEAF6" w:themeFill="accent1" w:themeFillTint="33"/>
          </w:tcPr>
          <w:p w14:paraId="31F20D3D" w14:textId="4635F22C" w:rsidR="00F76F8A" w:rsidRPr="00FF1D7C" w:rsidRDefault="00F76F8A" w:rsidP="004372EA">
            <w:pPr>
              <w:spacing w:before="60" w:after="60" w:line="240" w:lineRule="auto"/>
              <w:rPr>
                <w:rFonts w:ascii="Arial" w:hAnsi="Arial" w:cs="Arial"/>
                <w:b/>
                <w:sz w:val="20"/>
                <w:szCs w:val="20"/>
              </w:rPr>
            </w:pPr>
            <w:r w:rsidRPr="00FF1D7C">
              <w:rPr>
                <w:rFonts w:ascii="Arial" w:hAnsi="Arial" w:cs="Arial"/>
                <w:b/>
                <w:sz w:val="20"/>
                <w:szCs w:val="20"/>
              </w:rPr>
              <w:t>Content Summary</w:t>
            </w:r>
          </w:p>
        </w:tc>
      </w:tr>
      <w:tr w:rsidR="004372EA" w:rsidRPr="00FF1D7C" w14:paraId="1D8627AD" w14:textId="77777777" w:rsidTr="004372EA">
        <w:trPr>
          <w:trHeight w:val="175"/>
        </w:trPr>
        <w:tc>
          <w:tcPr>
            <w:tcW w:w="2034" w:type="dxa"/>
            <w:vMerge w:val="restart"/>
          </w:tcPr>
          <w:p w14:paraId="707F2CCF" w14:textId="6B2B0F60" w:rsidR="004372EA" w:rsidRPr="00FF1D7C" w:rsidRDefault="004372EA" w:rsidP="004372EA">
            <w:pPr>
              <w:spacing w:before="60" w:after="60" w:line="240" w:lineRule="auto"/>
              <w:rPr>
                <w:rFonts w:ascii="Arial" w:hAnsi="Arial" w:cs="Arial"/>
                <w:b/>
                <w:sz w:val="20"/>
                <w:szCs w:val="20"/>
              </w:rPr>
            </w:pPr>
            <w:r w:rsidRPr="00FF1D7C">
              <w:rPr>
                <w:rFonts w:ascii="Arial" w:hAnsi="Arial" w:cs="Arial"/>
                <w:b/>
                <w:sz w:val="20"/>
                <w:szCs w:val="20"/>
              </w:rPr>
              <w:t>2.1 The Therapeutic Relationship</w:t>
            </w:r>
          </w:p>
        </w:tc>
        <w:tc>
          <w:tcPr>
            <w:tcW w:w="4820" w:type="dxa"/>
            <w:vMerge w:val="restart"/>
          </w:tcPr>
          <w:p w14:paraId="6DF9D759" w14:textId="1747540A" w:rsidR="004372EA" w:rsidRDefault="004372EA" w:rsidP="004372EA">
            <w:pPr>
              <w:pStyle w:val="Body"/>
              <w:spacing w:before="60" w:after="60" w:line="240" w:lineRule="auto"/>
              <w:rPr>
                <w:rFonts w:cs="Arial"/>
                <w:bCs/>
                <w:sz w:val="20"/>
                <w:szCs w:val="20"/>
              </w:rPr>
            </w:pPr>
            <w:r w:rsidRPr="00FF1D7C">
              <w:rPr>
                <w:rFonts w:cs="Arial"/>
                <w:bCs/>
                <w:sz w:val="20"/>
                <w:szCs w:val="20"/>
              </w:rPr>
              <w:t>The Therapeutic Relationships learning unit is intended to support you to enhance your capability to consistently therapeutically engage with people with lived experience and their carers/families through developing purposeful therapeutic relationships.</w:t>
            </w:r>
          </w:p>
          <w:p w14:paraId="266FD36F" w14:textId="77777777" w:rsidR="00D24B77" w:rsidRPr="00FF1D7C" w:rsidRDefault="00D24B77" w:rsidP="004372EA">
            <w:pPr>
              <w:pStyle w:val="Body"/>
              <w:spacing w:before="60" w:after="60" w:line="240" w:lineRule="auto"/>
              <w:rPr>
                <w:rFonts w:cs="Arial"/>
                <w:bCs/>
                <w:sz w:val="20"/>
                <w:szCs w:val="20"/>
              </w:rPr>
            </w:pPr>
          </w:p>
          <w:p w14:paraId="24C76CBE" w14:textId="77777777" w:rsidR="004372EA" w:rsidRPr="00FF1D7C" w:rsidRDefault="004372EA" w:rsidP="004372EA">
            <w:pPr>
              <w:pStyle w:val="Body"/>
              <w:spacing w:before="60" w:after="60" w:line="240" w:lineRule="auto"/>
              <w:rPr>
                <w:rFonts w:cs="Arial"/>
                <w:sz w:val="20"/>
                <w:szCs w:val="20"/>
              </w:rPr>
            </w:pPr>
            <w:r w:rsidRPr="00FF1D7C">
              <w:rPr>
                <w:rFonts w:cs="Arial"/>
                <w:sz w:val="20"/>
                <w:szCs w:val="20"/>
              </w:rPr>
              <w:t>The learning unit explores:</w:t>
            </w:r>
          </w:p>
          <w:p w14:paraId="602F7278" w14:textId="77777777" w:rsidR="00D24B77" w:rsidRPr="00D24B77" w:rsidRDefault="004372EA" w:rsidP="004372EA">
            <w:pPr>
              <w:numPr>
                <w:ilvl w:val="1"/>
                <w:numId w:val="42"/>
              </w:numPr>
              <w:spacing w:before="60" w:after="60" w:line="240" w:lineRule="auto"/>
              <w:ind w:left="357" w:hanging="357"/>
              <w:rPr>
                <w:rFonts w:ascii="Arial" w:eastAsia="Myriad Pro" w:hAnsi="Arial" w:cs="Arial"/>
                <w:sz w:val="20"/>
                <w:szCs w:val="20"/>
              </w:rPr>
            </w:pPr>
            <w:r w:rsidRPr="00D24B77">
              <w:rPr>
                <w:rFonts w:ascii="Arial" w:eastAsia="Myriad Pro" w:hAnsi="Arial" w:cs="Arial"/>
                <w:sz w:val="20"/>
                <w:szCs w:val="20"/>
              </w:rPr>
              <w:t xml:space="preserve">The influence and impact of own personal qualities, values, beliefs and experiences on the development of therapeutic relationships with persons with lived experience and their carers/families.  </w:t>
            </w:r>
          </w:p>
          <w:p w14:paraId="59E6EAEC" w14:textId="1F49758D" w:rsidR="004372EA" w:rsidRPr="00D24B77" w:rsidRDefault="004372EA" w:rsidP="004372EA">
            <w:pPr>
              <w:numPr>
                <w:ilvl w:val="1"/>
                <w:numId w:val="42"/>
              </w:numPr>
              <w:spacing w:before="60" w:after="60" w:line="240" w:lineRule="auto"/>
              <w:ind w:left="357" w:hanging="357"/>
              <w:rPr>
                <w:rFonts w:ascii="Arial" w:eastAsia="Myriad Pro" w:hAnsi="Arial" w:cs="Arial"/>
                <w:sz w:val="20"/>
                <w:szCs w:val="20"/>
              </w:rPr>
            </w:pPr>
            <w:r w:rsidRPr="00D24B77">
              <w:rPr>
                <w:rFonts w:ascii="Arial" w:eastAsia="Myriad Pro" w:hAnsi="Arial" w:cs="Arial"/>
                <w:sz w:val="20"/>
                <w:szCs w:val="20"/>
              </w:rPr>
              <w:t>Foster interpersonal relationships that promote respect, trust, collaboration and partnership between persons with lived experience, their carers/families and the healthcare professional</w:t>
            </w:r>
          </w:p>
        </w:tc>
        <w:tc>
          <w:tcPr>
            <w:tcW w:w="4819" w:type="dxa"/>
            <w:vMerge w:val="restart"/>
          </w:tcPr>
          <w:p w14:paraId="79E2D830" w14:textId="77777777" w:rsidR="004372EA" w:rsidRPr="00FF1D7C" w:rsidRDefault="004372EA" w:rsidP="004372EA">
            <w:pPr>
              <w:spacing w:before="60" w:after="60" w:line="240" w:lineRule="auto"/>
              <w:ind w:left="284" w:hanging="284"/>
              <w:rPr>
                <w:rFonts w:ascii="Arial" w:hAnsi="Arial" w:cs="Arial"/>
                <w:b/>
                <w:sz w:val="20"/>
                <w:szCs w:val="20"/>
              </w:rPr>
            </w:pPr>
            <w:r w:rsidRPr="00FF1D7C">
              <w:rPr>
                <w:rFonts w:ascii="Arial" w:hAnsi="Arial" w:cs="Arial"/>
                <w:b/>
                <w:sz w:val="20"/>
                <w:szCs w:val="20"/>
              </w:rPr>
              <w:t>Activity A: Therapeutic engagement</w:t>
            </w:r>
          </w:p>
          <w:p w14:paraId="0E8C9723" w14:textId="77777777" w:rsidR="004372EA" w:rsidRPr="00FF1D7C" w:rsidRDefault="004372EA" w:rsidP="004372EA">
            <w:pPr>
              <w:spacing w:before="60" w:after="60" w:line="240" w:lineRule="auto"/>
              <w:ind w:left="284" w:hanging="284"/>
              <w:rPr>
                <w:rFonts w:ascii="Arial" w:hAnsi="Arial" w:cs="Arial"/>
                <w:bCs/>
                <w:sz w:val="20"/>
                <w:szCs w:val="20"/>
              </w:rPr>
            </w:pPr>
            <w:r w:rsidRPr="00FF1D7C">
              <w:rPr>
                <w:rFonts w:ascii="Arial" w:hAnsi="Arial" w:cs="Arial"/>
                <w:bCs/>
                <w:sz w:val="20"/>
                <w:szCs w:val="20"/>
              </w:rPr>
              <w:t>This activity is intended to support you to:</w:t>
            </w:r>
          </w:p>
          <w:p w14:paraId="428ECA32" w14:textId="77777777" w:rsidR="004372EA" w:rsidRPr="00FF1D7C" w:rsidRDefault="004372EA" w:rsidP="004372EA">
            <w:pPr>
              <w:pStyle w:val="ListParagraph"/>
              <w:numPr>
                <w:ilvl w:val="0"/>
                <w:numId w:val="3"/>
              </w:numPr>
              <w:spacing w:before="60" w:after="60"/>
              <w:ind w:left="284" w:hanging="284"/>
              <w:rPr>
                <w:rFonts w:ascii="Arial" w:hAnsi="Arial" w:cs="Arial"/>
                <w:bCs/>
                <w:sz w:val="20"/>
                <w:szCs w:val="20"/>
              </w:rPr>
            </w:pPr>
            <w:r w:rsidRPr="00FF1D7C">
              <w:rPr>
                <w:rFonts w:ascii="Arial" w:hAnsi="Arial" w:cs="Arial"/>
                <w:bCs/>
                <w:sz w:val="20"/>
                <w:szCs w:val="20"/>
              </w:rPr>
              <w:t>Explore how intrapersonal, interpersonal, environmental and diversity needs factors influence how you therapeutically engage with people.</w:t>
            </w:r>
          </w:p>
          <w:p w14:paraId="7AEFA7A4" w14:textId="77777777" w:rsidR="004372EA" w:rsidRPr="00FF1D7C" w:rsidRDefault="004372EA" w:rsidP="004372EA">
            <w:pPr>
              <w:pStyle w:val="ListParagraph"/>
              <w:numPr>
                <w:ilvl w:val="0"/>
                <w:numId w:val="3"/>
              </w:numPr>
              <w:spacing w:before="60" w:after="60"/>
              <w:ind w:left="284" w:hanging="284"/>
              <w:rPr>
                <w:rFonts w:ascii="Arial" w:hAnsi="Arial" w:cs="Arial"/>
                <w:bCs/>
                <w:sz w:val="20"/>
                <w:szCs w:val="20"/>
              </w:rPr>
            </w:pPr>
            <w:r w:rsidRPr="00FF1D7C">
              <w:rPr>
                <w:rFonts w:ascii="Arial" w:hAnsi="Arial" w:cs="Arial"/>
                <w:bCs/>
                <w:sz w:val="20"/>
                <w:szCs w:val="20"/>
              </w:rPr>
              <w:t>Reflect on your experience of therapeutically engaging with people and explore and Identify strategies to enhance meaningful engagement in practice.</w:t>
            </w:r>
          </w:p>
          <w:p w14:paraId="56FF49B8" w14:textId="77777777" w:rsidR="004372EA" w:rsidRPr="00FF1D7C" w:rsidRDefault="004372EA" w:rsidP="004372EA">
            <w:pPr>
              <w:spacing w:before="60" w:after="60" w:line="240" w:lineRule="auto"/>
              <w:ind w:left="284" w:hanging="284"/>
              <w:rPr>
                <w:rFonts w:ascii="Arial" w:hAnsi="Arial" w:cs="Arial"/>
                <w:b/>
                <w:sz w:val="20"/>
                <w:szCs w:val="20"/>
              </w:rPr>
            </w:pPr>
          </w:p>
          <w:p w14:paraId="1ABBFD86" w14:textId="77777777" w:rsidR="004372EA" w:rsidRPr="00FF1D7C" w:rsidRDefault="004372EA" w:rsidP="004372EA">
            <w:pPr>
              <w:spacing w:before="60" w:after="60" w:line="240" w:lineRule="auto"/>
              <w:rPr>
                <w:rFonts w:ascii="Arial" w:hAnsi="Arial" w:cs="Arial"/>
                <w:b/>
                <w:sz w:val="20"/>
                <w:szCs w:val="20"/>
              </w:rPr>
            </w:pPr>
            <w:r w:rsidRPr="00FF1D7C">
              <w:rPr>
                <w:rFonts w:ascii="Arial" w:hAnsi="Arial" w:cs="Arial"/>
                <w:b/>
                <w:sz w:val="20"/>
                <w:szCs w:val="20"/>
              </w:rPr>
              <w:t>Activity B: The therapeutic relationship and power dynamics</w:t>
            </w:r>
          </w:p>
          <w:p w14:paraId="38F9C3D0" w14:textId="77777777" w:rsidR="004372EA" w:rsidRPr="00FF1D7C" w:rsidRDefault="004372EA" w:rsidP="004372EA">
            <w:pPr>
              <w:spacing w:before="60" w:after="60" w:line="240" w:lineRule="auto"/>
              <w:ind w:left="284" w:hanging="284"/>
              <w:rPr>
                <w:rFonts w:ascii="Arial" w:hAnsi="Arial" w:cs="Arial"/>
                <w:bCs/>
                <w:sz w:val="20"/>
                <w:szCs w:val="20"/>
              </w:rPr>
            </w:pPr>
            <w:r w:rsidRPr="00FF1D7C">
              <w:rPr>
                <w:rFonts w:ascii="Arial" w:hAnsi="Arial" w:cs="Arial"/>
                <w:bCs/>
                <w:sz w:val="20"/>
                <w:szCs w:val="20"/>
              </w:rPr>
              <w:t>This activity is intended to support you to:</w:t>
            </w:r>
          </w:p>
          <w:p w14:paraId="0A790655" w14:textId="77777777" w:rsidR="00D24B77" w:rsidRPr="00D24B77" w:rsidRDefault="004372EA" w:rsidP="00D24B77">
            <w:pPr>
              <w:pStyle w:val="ListParagraph"/>
              <w:numPr>
                <w:ilvl w:val="0"/>
                <w:numId w:val="4"/>
              </w:numPr>
              <w:spacing w:before="60" w:after="60"/>
              <w:ind w:left="284" w:hanging="284"/>
              <w:rPr>
                <w:rFonts w:ascii="Arial" w:hAnsi="Arial" w:cs="Arial"/>
                <w:bCs/>
                <w:sz w:val="20"/>
                <w:szCs w:val="20"/>
              </w:rPr>
            </w:pPr>
            <w:r w:rsidRPr="00D24B77">
              <w:rPr>
                <w:rFonts w:ascii="Arial" w:hAnsi="Arial" w:cs="Arial"/>
                <w:bCs/>
                <w:sz w:val="20"/>
                <w:szCs w:val="20"/>
              </w:rPr>
              <w:t xml:space="preserve">Explore factors that influence power dynamics in practice. </w:t>
            </w:r>
          </w:p>
          <w:p w14:paraId="0ACF44F7" w14:textId="418AF22A" w:rsidR="004372EA" w:rsidRPr="00D24B77" w:rsidRDefault="004372EA" w:rsidP="00D24B77">
            <w:pPr>
              <w:pStyle w:val="ListParagraph"/>
              <w:numPr>
                <w:ilvl w:val="0"/>
                <w:numId w:val="4"/>
              </w:numPr>
              <w:spacing w:before="60" w:after="60"/>
              <w:ind w:left="284" w:hanging="284"/>
              <w:rPr>
                <w:rFonts w:ascii="Arial" w:hAnsi="Arial" w:cs="Arial"/>
                <w:bCs/>
                <w:sz w:val="20"/>
                <w:szCs w:val="20"/>
              </w:rPr>
            </w:pPr>
            <w:r w:rsidRPr="00D24B77">
              <w:rPr>
                <w:rFonts w:ascii="Arial" w:hAnsi="Arial" w:cs="Arial"/>
                <w:bCs/>
                <w:sz w:val="20"/>
                <w:szCs w:val="20"/>
              </w:rPr>
              <w:t>Explore and identify strategies to support empowerment of people with lived experience accessing services.</w:t>
            </w:r>
            <w:r w:rsidRPr="00D24B77">
              <w:rPr>
                <w:rFonts w:cs="Arial"/>
                <w:bCs/>
                <w:sz w:val="20"/>
                <w:szCs w:val="20"/>
              </w:rPr>
              <w:t xml:space="preserve">  </w:t>
            </w:r>
          </w:p>
        </w:tc>
        <w:tc>
          <w:tcPr>
            <w:tcW w:w="3083" w:type="dxa"/>
          </w:tcPr>
          <w:p w14:paraId="1EA6F3DF" w14:textId="77777777" w:rsidR="004372EA" w:rsidRPr="00FF1D7C" w:rsidRDefault="004372EA" w:rsidP="004372EA">
            <w:pPr>
              <w:spacing w:before="60" w:after="60" w:line="240" w:lineRule="auto"/>
              <w:rPr>
                <w:rFonts w:ascii="Arial" w:hAnsi="Arial" w:cs="Arial"/>
                <w:b/>
                <w:sz w:val="20"/>
                <w:szCs w:val="20"/>
              </w:rPr>
            </w:pPr>
            <w:r w:rsidRPr="00FF1D7C">
              <w:rPr>
                <w:rFonts w:ascii="Arial" w:hAnsi="Arial" w:cs="Arial"/>
                <w:b/>
                <w:sz w:val="20"/>
                <w:szCs w:val="20"/>
              </w:rPr>
              <w:t>Video Resources</w:t>
            </w:r>
          </w:p>
          <w:p w14:paraId="05E6833D" w14:textId="77777777" w:rsidR="004372EA" w:rsidRPr="00FF1D7C" w:rsidRDefault="004372EA" w:rsidP="004372EA">
            <w:pPr>
              <w:spacing w:before="60" w:after="60" w:line="240" w:lineRule="auto"/>
              <w:rPr>
                <w:rFonts w:ascii="Arial" w:hAnsi="Arial" w:cs="Arial"/>
                <w:b/>
                <w:sz w:val="20"/>
                <w:szCs w:val="20"/>
              </w:rPr>
            </w:pPr>
            <w:r w:rsidRPr="00FF1D7C">
              <w:rPr>
                <w:rFonts w:ascii="Arial" w:hAnsi="Arial" w:cs="Arial"/>
                <w:b/>
                <w:sz w:val="20"/>
                <w:szCs w:val="20"/>
              </w:rPr>
              <w:t xml:space="preserve">Part 1: What is a Therapeutic Relationship? </w:t>
            </w:r>
          </w:p>
          <w:p w14:paraId="77456ABD" w14:textId="77777777" w:rsidR="004372EA" w:rsidRPr="00FF1D7C" w:rsidRDefault="004372EA" w:rsidP="004372EA">
            <w:pPr>
              <w:spacing w:before="60" w:after="60" w:line="240" w:lineRule="auto"/>
              <w:rPr>
                <w:rFonts w:ascii="Arial" w:hAnsi="Arial" w:cs="Arial"/>
                <w:bCs/>
                <w:sz w:val="20"/>
                <w:szCs w:val="20"/>
              </w:rPr>
            </w:pPr>
            <w:r w:rsidRPr="00FF1D7C">
              <w:rPr>
                <w:rFonts w:ascii="Arial" w:hAnsi="Arial" w:cs="Arial"/>
                <w:bCs/>
                <w:sz w:val="20"/>
                <w:szCs w:val="20"/>
              </w:rPr>
              <w:t>This video explores what a therapeutic relationship is and what therapeutic engagement means in practice.</w:t>
            </w:r>
          </w:p>
          <w:p w14:paraId="3D1CBB9D" w14:textId="77777777" w:rsidR="004372EA" w:rsidRPr="00FF1D7C" w:rsidRDefault="004372EA" w:rsidP="004372EA">
            <w:pPr>
              <w:spacing w:before="60" w:after="60" w:line="240" w:lineRule="auto"/>
              <w:rPr>
                <w:rFonts w:ascii="Arial" w:hAnsi="Arial" w:cs="Arial"/>
                <w:b/>
                <w:sz w:val="20"/>
                <w:szCs w:val="20"/>
              </w:rPr>
            </w:pPr>
          </w:p>
          <w:p w14:paraId="12563FB1" w14:textId="77777777" w:rsidR="004372EA" w:rsidRPr="00FF1D7C" w:rsidRDefault="004372EA" w:rsidP="004372EA">
            <w:pPr>
              <w:spacing w:before="60" w:after="60" w:line="240" w:lineRule="auto"/>
              <w:rPr>
                <w:rFonts w:ascii="Arial" w:hAnsi="Arial" w:cs="Arial"/>
                <w:b/>
                <w:sz w:val="20"/>
                <w:szCs w:val="20"/>
              </w:rPr>
            </w:pPr>
            <w:r w:rsidRPr="00FF1D7C">
              <w:rPr>
                <w:rFonts w:ascii="Arial" w:hAnsi="Arial" w:cs="Arial"/>
                <w:b/>
                <w:sz w:val="20"/>
                <w:szCs w:val="20"/>
              </w:rPr>
              <w:t xml:space="preserve">Part 2: Strategies to Support Therapeutic Engagement.  </w:t>
            </w:r>
          </w:p>
          <w:p w14:paraId="4C957A6B" w14:textId="11D631FC" w:rsidR="004372EA" w:rsidRPr="00FF1D7C" w:rsidRDefault="004372EA" w:rsidP="004372EA">
            <w:pPr>
              <w:spacing w:before="60" w:after="60" w:line="240" w:lineRule="auto"/>
              <w:rPr>
                <w:rFonts w:ascii="Arial" w:hAnsi="Arial" w:cs="Arial"/>
                <w:b/>
                <w:sz w:val="20"/>
                <w:szCs w:val="20"/>
              </w:rPr>
            </w:pPr>
            <w:r w:rsidRPr="00FF1D7C">
              <w:rPr>
                <w:rFonts w:ascii="Arial" w:hAnsi="Arial" w:cs="Arial"/>
                <w:bCs/>
                <w:sz w:val="20"/>
                <w:szCs w:val="20"/>
              </w:rPr>
              <w:t>This video explores strategies for suspending judgements, the importance of maintaining professional boundaries, recognising and working with people who are distressed and the importance of engaging family and carers in the therapeutic relationship.</w:t>
            </w:r>
          </w:p>
        </w:tc>
      </w:tr>
      <w:tr w:rsidR="004372EA" w:rsidRPr="00FF1D7C" w14:paraId="417FFE31" w14:textId="77777777" w:rsidTr="004372EA">
        <w:trPr>
          <w:trHeight w:val="175"/>
        </w:trPr>
        <w:tc>
          <w:tcPr>
            <w:tcW w:w="2034" w:type="dxa"/>
            <w:vMerge/>
          </w:tcPr>
          <w:p w14:paraId="1582EFDB" w14:textId="77777777" w:rsidR="004372EA" w:rsidRPr="00FF1D7C" w:rsidRDefault="004372EA" w:rsidP="004372EA">
            <w:pPr>
              <w:spacing w:before="60" w:after="60" w:line="240" w:lineRule="auto"/>
              <w:rPr>
                <w:rFonts w:ascii="Arial" w:hAnsi="Arial" w:cs="Arial"/>
                <w:b/>
                <w:sz w:val="20"/>
                <w:szCs w:val="20"/>
              </w:rPr>
            </w:pPr>
          </w:p>
        </w:tc>
        <w:tc>
          <w:tcPr>
            <w:tcW w:w="4820" w:type="dxa"/>
            <w:vMerge/>
          </w:tcPr>
          <w:p w14:paraId="5B385303" w14:textId="77777777" w:rsidR="004372EA" w:rsidRPr="00FF1D7C" w:rsidRDefault="004372EA" w:rsidP="004372EA">
            <w:pPr>
              <w:pStyle w:val="Body"/>
              <w:spacing w:before="60" w:after="60" w:line="240" w:lineRule="auto"/>
              <w:rPr>
                <w:rFonts w:cs="Arial"/>
                <w:bCs/>
                <w:sz w:val="20"/>
                <w:szCs w:val="20"/>
              </w:rPr>
            </w:pPr>
          </w:p>
        </w:tc>
        <w:tc>
          <w:tcPr>
            <w:tcW w:w="4819" w:type="dxa"/>
            <w:vMerge/>
          </w:tcPr>
          <w:p w14:paraId="1AD58B9C" w14:textId="77777777" w:rsidR="004372EA" w:rsidRPr="00FF1D7C" w:rsidRDefault="004372EA" w:rsidP="004372EA">
            <w:pPr>
              <w:pStyle w:val="Body"/>
              <w:spacing w:before="60" w:after="60" w:line="240" w:lineRule="auto"/>
              <w:ind w:left="284" w:hanging="284"/>
              <w:rPr>
                <w:rFonts w:cs="Arial"/>
                <w:b/>
                <w:sz w:val="20"/>
                <w:szCs w:val="20"/>
              </w:rPr>
            </w:pPr>
          </w:p>
        </w:tc>
        <w:tc>
          <w:tcPr>
            <w:tcW w:w="3083" w:type="dxa"/>
          </w:tcPr>
          <w:p w14:paraId="7B975887" w14:textId="4010E0DA" w:rsidR="00D24B77" w:rsidRPr="0096551F" w:rsidRDefault="004372EA" w:rsidP="004372EA">
            <w:pPr>
              <w:spacing w:before="60" w:after="60" w:line="240" w:lineRule="auto"/>
              <w:rPr>
                <w:rFonts w:ascii="Arial" w:hAnsi="Arial" w:cs="Arial"/>
                <w:b/>
                <w:sz w:val="20"/>
                <w:szCs w:val="20"/>
              </w:rPr>
            </w:pPr>
            <w:r w:rsidRPr="00FF1D7C">
              <w:rPr>
                <w:rFonts w:ascii="Arial" w:hAnsi="Arial" w:cs="Arial"/>
                <w:b/>
                <w:sz w:val="20"/>
                <w:szCs w:val="20"/>
              </w:rPr>
              <w:t>eLearning Modules</w:t>
            </w:r>
          </w:p>
          <w:p w14:paraId="2D801F2E" w14:textId="2B0F0DF6" w:rsidR="004372EA" w:rsidRPr="00FF1D7C" w:rsidRDefault="004372EA" w:rsidP="004372EA">
            <w:pPr>
              <w:spacing w:before="60" w:after="60" w:line="240" w:lineRule="auto"/>
              <w:rPr>
                <w:rFonts w:ascii="Arial" w:hAnsi="Arial" w:cs="Arial"/>
                <w:bCs/>
                <w:color w:val="000000" w:themeColor="text1"/>
                <w:sz w:val="20"/>
                <w:szCs w:val="20"/>
              </w:rPr>
            </w:pPr>
            <w:r w:rsidRPr="00FF1D7C">
              <w:rPr>
                <w:rFonts w:ascii="Arial" w:hAnsi="Arial" w:cs="Arial"/>
                <w:b/>
                <w:bCs/>
                <w:color w:val="000000" w:themeColor="text1"/>
                <w:sz w:val="20"/>
                <w:szCs w:val="20"/>
                <w:shd w:val="clear" w:color="auto" w:fill="FFFFFF"/>
              </w:rPr>
              <w:t>The Mental Health Professional Online Development</w:t>
            </w:r>
            <w:r w:rsidRPr="00FF1D7C">
              <w:rPr>
                <w:rFonts w:ascii="Arial" w:hAnsi="Arial" w:cs="Arial"/>
                <w:color w:val="000000" w:themeColor="text1"/>
                <w:sz w:val="20"/>
                <w:szCs w:val="20"/>
                <w:shd w:val="clear" w:color="auto" w:fill="FFFFFF"/>
              </w:rPr>
              <w:t xml:space="preserve"> (</w:t>
            </w:r>
            <w:r w:rsidRPr="00FF1D7C">
              <w:rPr>
                <w:rStyle w:val="Emphasis"/>
                <w:rFonts w:ascii="Arial" w:hAnsi="Arial" w:cs="Arial"/>
                <w:b/>
                <w:bCs/>
                <w:i w:val="0"/>
                <w:iCs w:val="0"/>
                <w:color w:val="000000" w:themeColor="text1"/>
                <w:sz w:val="20"/>
                <w:szCs w:val="20"/>
                <w:shd w:val="clear" w:color="auto" w:fill="FFFFFF"/>
              </w:rPr>
              <w:t>MHPOD</w:t>
            </w:r>
            <w:r w:rsidRPr="00FF1D7C">
              <w:rPr>
                <w:rFonts w:ascii="Arial" w:hAnsi="Arial" w:cs="Arial"/>
                <w:color w:val="000000" w:themeColor="text1"/>
                <w:sz w:val="20"/>
                <w:szCs w:val="20"/>
                <w:shd w:val="clear" w:color="auto" w:fill="FFFFFF"/>
              </w:rPr>
              <w:t>)</w:t>
            </w:r>
            <w:r w:rsidRPr="00FF1D7C">
              <w:rPr>
                <w:rFonts w:ascii="Arial" w:hAnsi="Arial" w:cs="Arial"/>
                <w:bCs/>
                <w:color w:val="000000" w:themeColor="text1"/>
                <w:sz w:val="20"/>
                <w:szCs w:val="20"/>
              </w:rPr>
              <w:t xml:space="preserve">: </w:t>
            </w:r>
          </w:p>
          <w:p w14:paraId="0D599A45" w14:textId="32551C63" w:rsidR="0096551F" w:rsidRPr="00010989" w:rsidRDefault="004372EA" w:rsidP="004372EA">
            <w:pPr>
              <w:spacing w:before="60" w:after="60" w:line="240" w:lineRule="auto"/>
              <w:rPr>
                <w:rFonts w:ascii="Arial" w:hAnsi="Arial" w:cs="Arial"/>
                <w:bCs/>
                <w:color w:val="000000" w:themeColor="text1"/>
                <w:sz w:val="20"/>
                <w:szCs w:val="20"/>
              </w:rPr>
            </w:pPr>
            <w:r w:rsidRPr="00FF1D7C">
              <w:rPr>
                <w:rFonts w:ascii="Arial" w:hAnsi="Arial" w:cs="Arial"/>
                <w:b/>
                <w:color w:val="000000" w:themeColor="text1"/>
                <w:sz w:val="20"/>
                <w:szCs w:val="20"/>
              </w:rPr>
              <w:t>MHPOD:</w:t>
            </w:r>
            <w:r w:rsidRPr="00FF1D7C">
              <w:rPr>
                <w:rFonts w:ascii="Arial" w:hAnsi="Arial" w:cs="Arial"/>
                <w:bCs/>
                <w:color w:val="000000" w:themeColor="text1"/>
                <w:sz w:val="20"/>
                <w:szCs w:val="20"/>
              </w:rPr>
              <w:t xml:space="preserve"> Building the Therapeutic Relationship </w:t>
            </w:r>
            <w:r w:rsidRPr="00FF1D7C">
              <w:rPr>
                <w:rFonts w:ascii="Arial" w:hAnsi="Arial" w:cs="Arial"/>
                <w:b/>
                <w:color w:val="000000" w:themeColor="text1"/>
                <w:sz w:val="20"/>
                <w:szCs w:val="20"/>
              </w:rPr>
              <w:t xml:space="preserve">Course Code </w:t>
            </w:r>
            <w:r w:rsidRPr="00FF1D7C">
              <w:rPr>
                <w:rFonts w:ascii="Arial" w:hAnsi="Arial" w:cs="Arial"/>
                <w:bCs/>
                <w:color w:val="000000" w:themeColor="text1"/>
                <w:sz w:val="20"/>
                <w:szCs w:val="20"/>
              </w:rPr>
              <w:t>97542322</w:t>
            </w:r>
          </w:p>
        </w:tc>
      </w:tr>
      <w:tr w:rsidR="00A2617F" w:rsidRPr="00FF1D7C" w14:paraId="6E89BB48" w14:textId="77777777" w:rsidTr="00A2617F">
        <w:trPr>
          <w:trHeight w:val="4187"/>
        </w:trPr>
        <w:tc>
          <w:tcPr>
            <w:tcW w:w="2034" w:type="dxa"/>
            <w:vMerge w:val="restart"/>
          </w:tcPr>
          <w:p w14:paraId="0921B286" w14:textId="0A531B4C" w:rsidR="00A2617F" w:rsidRPr="00FF1D7C" w:rsidRDefault="00A2617F" w:rsidP="004372EA">
            <w:pPr>
              <w:spacing w:before="60" w:after="60" w:line="240" w:lineRule="auto"/>
              <w:rPr>
                <w:rFonts w:ascii="Arial" w:hAnsi="Arial" w:cs="Arial"/>
                <w:b/>
                <w:sz w:val="20"/>
                <w:szCs w:val="20"/>
              </w:rPr>
            </w:pPr>
            <w:r w:rsidRPr="00FF1D7C">
              <w:rPr>
                <w:rFonts w:ascii="Arial" w:hAnsi="Arial" w:cs="Arial"/>
                <w:b/>
                <w:sz w:val="20"/>
                <w:szCs w:val="20"/>
              </w:rPr>
              <w:lastRenderedPageBreak/>
              <w:t xml:space="preserve">2.2 Reducing Stigma </w:t>
            </w:r>
          </w:p>
        </w:tc>
        <w:tc>
          <w:tcPr>
            <w:tcW w:w="4820" w:type="dxa"/>
            <w:vMerge w:val="restart"/>
          </w:tcPr>
          <w:p w14:paraId="473C6371" w14:textId="77777777" w:rsidR="00A2617F" w:rsidRPr="00FF1D7C" w:rsidRDefault="00A2617F" w:rsidP="004372EA">
            <w:pPr>
              <w:pStyle w:val="Body"/>
              <w:spacing w:before="60" w:after="60" w:line="240" w:lineRule="auto"/>
              <w:rPr>
                <w:rFonts w:cs="Arial"/>
                <w:bCs/>
                <w:sz w:val="20"/>
                <w:szCs w:val="20"/>
              </w:rPr>
            </w:pPr>
            <w:r w:rsidRPr="00FF1D7C">
              <w:rPr>
                <w:rFonts w:cs="Arial"/>
                <w:bCs/>
                <w:sz w:val="20"/>
                <w:szCs w:val="20"/>
              </w:rPr>
              <w:t>The Reducing Stigma learning unit is intended to support you to explore your own experience and beliefs and how these may contribute to reducing or perpetuating stigma, identify strategies to support non-judgemental practice, Identify potential causes and impact of stigma experienced by consumers who access the service and identify and implement strategies for addressing sigma in the workplace.</w:t>
            </w:r>
          </w:p>
          <w:p w14:paraId="2DF4A86E" w14:textId="77777777" w:rsidR="00A2617F" w:rsidRDefault="00A2617F" w:rsidP="004372EA">
            <w:pPr>
              <w:pStyle w:val="Body"/>
              <w:spacing w:before="60" w:after="60" w:line="240" w:lineRule="auto"/>
              <w:rPr>
                <w:rFonts w:cs="Arial"/>
                <w:sz w:val="20"/>
                <w:szCs w:val="20"/>
              </w:rPr>
            </w:pPr>
          </w:p>
          <w:p w14:paraId="1AF05C2F" w14:textId="4DA0D412" w:rsidR="00A2617F" w:rsidRPr="00FF1D7C" w:rsidRDefault="00A2617F" w:rsidP="004372EA">
            <w:pPr>
              <w:pStyle w:val="Body"/>
              <w:spacing w:before="60" w:after="60" w:line="240" w:lineRule="auto"/>
              <w:rPr>
                <w:rFonts w:cs="Arial"/>
                <w:sz w:val="20"/>
                <w:szCs w:val="20"/>
              </w:rPr>
            </w:pPr>
            <w:r w:rsidRPr="00FF1D7C">
              <w:rPr>
                <w:rFonts w:cs="Arial"/>
                <w:sz w:val="20"/>
                <w:szCs w:val="20"/>
              </w:rPr>
              <w:t>The learning unit explores:</w:t>
            </w:r>
          </w:p>
          <w:p w14:paraId="230CE4BC" w14:textId="2022FA82" w:rsidR="00A2617F" w:rsidRPr="00A53160" w:rsidRDefault="00A2617F" w:rsidP="00136502">
            <w:pPr>
              <w:pStyle w:val="Body"/>
              <w:spacing w:before="60" w:after="60" w:line="240" w:lineRule="auto"/>
              <w:rPr>
                <w:rFonts w:cs="Arial"/>
                <w:bCs/>
                <w:sz w:val="20"/>
                <w:szCs w:val="20"/>
              </w:rPr>
            </w:pPr>
            <w:r w:rsidRPr="00A53160">
              <w:rPr>
                <w:rFonts w:cs="Arial"/>
                <w:bCs/>
                <w:sz w:val="20"/>
                <w:szCs w:val="20"/>
              </w:rPr>
              <w:t xml:space="preserve">1.The causes and potential impacts of stigma/self-stigma on persons and their carer/family with lived experience. </w:t>
            </w:r>
          </w:p>
          <w:p w14:paraId="6CCA7FCA" w14:textId="62EFB0DA" w:rsidR="00A2617F" w:rsidRPr="00FF1D7C" w:rsidRDefault="00A2617F" w:rsidP="004372EA">
            <w:pPr>
              <w:pStyle w:val="Body"/>
              <w:spacing w:before="60" w:after="60" w:line="240" w:lineRule="auto"/>
              <w:rPr>
                <w:rFonts w:cs="Arial"/>
                <w:b/>
                <w:sz w:val="20"/>
                <w:szCs w:val="20"/>
              </w:rPr>
            </w:pPr>
            <w:r w:rsidRPr="00A53160">
              <w:rPr>
                <w:rFonts w:cs="Arial"/>
                <w:bCs/>
                <w:sz w:val="20"/>
                <w:szCs w:val="20"/>
              </w:rPr>
              <w:t>2. Opportunities to reduce stigma and promote persons and their carer/family with lived experience’s social inclusion and community participation</w:t>
            </w:r>
            <w:r w:rsidRPr="00FF1D7C">
              <w:rPr>
                <w:rFonts w:cs="Arial"/>
                <w:b/>
                <w:sz w:val="20"/>
                <w:szCs w:val="20"/>
              </w:rPr>
              <w:t>.</w:t>
            </w:r>
          </w:p>
        </w:tc>
        <w:tc>
          <w:tcPr>
            <w:tcW w:w="4819" w:type="dxa"/>
            <w:vMerge w:val="restart"/>
          </w:tcPr>
          <w:p w14:paraId="22B5521E" w14:textId="77777777" w:rsidR="00A2617F" w:rsidRPr="006F1420" w:rsidRDefault="00A2617F" w:rsidP="006B38D3">
            <w:pPr>
              <w:pStyle w:val="Body"/>
              <w:spacing w:before="60" w:after="60" w:line="240" w:lineRule="auto"/>
              <w:rPr>
                <w:b/>
                <w:bCs/>
                <w:sz w:val="20"/>
                <w:szCs w:val="20"/>
              </w:rPr>
            </w:pPr>
            <w:bookmarkStart w:id="0" w:name="_Toc71633012"/>
            <w:r w:rsidRPr="006F1420">
              <w:rPr>
                <w:b/>
                <w:bCs/>
                <w:sz w:val="20"/>
                <w:szCs w:val="20"/>
              </w:rPr>
              <w:t>Activity A:  Exploring Stigma</w:t>
            </w:r>
            <w:bookmarkEnd w:id="0"/>
            <w:r w:rsidRPr="006F1420">
              <w:rPr>
                <w:b/>
                <w:bCs/>
                <w:sz w:val="20"/>
                <w:szCs w:val="20"/>
              </w:rPr>
              <w:t xml:space="preserve"> </w:t>
            </w:r>
          </w:p>
          <w:p w14:paraId="7A0F792B" w14:textId="77777777" w:rsidR="00A2617F" w:rsidRPr="006F1420" w:rsidRDefault="00A2617F" w:rsidP="006B38D3">
            <w:pPr>
              <w:pStyle w:val="Body"/>
              <w:spacing w:before="60" w:after="60" w:line="240" w:lineRule="auto"/>
              <w:rPr>
                <w:rFonts w:cs="Arial"/>
                <w:bCs/>
                <w:sz w:val="20"/>
                <w:szCs w:val="20"/>
              </w:rPr>
            </w:pPr>
            <w:r w:rsidRPr="006F1420">
              <w:rPr>
                <w:rFonts w:cs="Arial"/>
                <w:bCs/>
                <w:sz w:val="20"/>
                <w:szCs w:val="20"/>
              </w:rPr>
              <w:t>This activity is intended to support you to:</w:t>
            </w:r>
          </w:p>
          <w:p w14:paraId="6E4EA4A7" w14:textId="77777777" w:rsidR="00A2617F" w:rsidRPr="009A7CF4" w:rsidRDefault="00A2617F" w:rsidP="006B38D3">
            <w:pPr>
              <w:pStyle w:val="Body"/>
              <w:numPr>
                <w:ilvl w:val="0"/>
                <w:numId w:val="45"/>
              </w:numPr>
              <w:spacing w:before="60" w:after="60" w:line="240" w:lineRule="auto"/>
              <w:rPr>
                <w:bCs/>
                <w:sz w:val="20"/>
                <w:szCs w:val="20"/>
              </w:rPr>
            </w:pPr>
            <w:r w:rsidRPr="009A7CF4">
              <w:rPr>
                <w:bCs/>
                <w:sz w:val="20"/>
                <w:szCs w:val="20"/>
              </w:rPr>
              <w:t xml:space="preserve">Explore your own experience and beliefs and how these may contribute to reducing or perpetuating stigma. </w:t>
            </w:r>
          </w:p>
          <w:p w14:paraId="5A0F8C7C" w14:textId="77777777" w:rsidR="00A2617F" w:rsidRPr="009A7CF4" w:rsidRDefault="00A2617F" w:rsidP="006B38D3">
            <w:pPr>
              <w:pStyle w:val="Body"/>
              <w:numPr>
                <w:ilvl w:val="0"/>
                <w:numId w:val="45"/>
              </w:numPr>
              <w:spacing w:before="60" w:after="60" w:line="240" w:lineRule="auto"/>
              <w:rPr>
                <w:bCs/>
                <w:sz w:val="20"/>
                <w:szCs w:val="20"/>
              </w:rPr>
            </w:pPr>
            <w:r w:rsidRPr="009A7CF4">
              <w:rPr>
                <w:bCs/>
                <w:sz w:val="20"/>
                <w:szCs w:val="20"/>
              </w:rPr>
              <w:t xml:space="preserve">Develop self-awareness of potentially stigmatising beliefs and identify strategies to support non-judgemental practice.  </w:t>
            </w:r>
          </w:p>
          <w:p w14:paraId="6FB04F48" w14:textId="77777777" w:rsidR="00A2617F" w:rsidRPr="00FF1D7C" w:rsidRDefault="00A2617F" w:rsidP="006B38D3">
            <w:pPr>
              <w:pStyle w:val="Body"/>
              <w:spacing w:before="60" w:after="60" w:line="240" w:lineRule="auto"/>
              <w:ind w:left="284" w:hanging="284"/>
              <w:rPr>
                <w:rFonts w:cs="Arial"/>
                <w:b/>
                <w:sz w:val="20"/>
                <w:szCs w:val="20"/>
              </w:rPr>
            </w:pPr>
          </w:p>
          <w:p w14:paraId="623F82E3" w14:textId="77777777" w:rsidR="00A2617F" w:rsidRPr="003F1F10" w:rsidRDefault="00A2617F" w:rsidP="006B38D3">
            <w:pPr>
              <w:pStyle w:val="Body"/>
              <w:spacing w:before="60" w:after="60" w:line="240" w:lineRule="auto"/>
              <w:rPr>
                <w:b/>
                <w:bCs/>
                <w:sz w:val="20"/>
                <w:szCs w:val="20"/>
              </w:rPr>
            </w:pPr>
            <w:bookmarkStart w:id="1" w:name="_Toc71633013"/>
            <w:r w:rsidRPr="003F1F10">
              <w:rPr>
                <w:b/>
                <w:bCs/>
                <w:sz w:val="20"/>
                <w:szCs w:val="20"/>
              </w:rPr>
              <w:t>Activity B: Identifying Stigma: Causes and Impacts</w:t>
            </w:r>
            <w:bookmarkEnd w:id="1"/>
          </w:p>
          <w:p w14:paraId="1506EF00" w14:textId="77777777" w:rsidR="00A2617F" w:rsidRPr="003F1F10" w:rsidRDefault="00A2617F" w:rsidP="006B38D3">
            <w:pPr>
              <w:pStyle w:val="Body"/>
              <w:spacing w:before="60" w:after="60" w:line="240" w:lineRule="auto"/>
              <w:rPr>
                <w:rFonts w:cs="Arial"/>
                <w:bCs/>
                <w:sz w:val="20"/>
                <w:szCs w:val="20"/>
              </w:rPr>
            </w:pPr>
            <w:r w:rsidRPr="003F1F10">
              <w:rPr>
                <w:rFonts w:cs="Arial"/>
                <w:bCs/>
                <w:sz w:val="20"/>
                <w:szCs w:val="20"/>
              </w:rPr>
              <w:t>This activity is intended to support you to:</w:t>
            </w:r>
          </w:p>
          <w:p w14:paraId="0D5D35AA" w14:textId="77777777" w:rsidR="00A2617F" w:rsidRPr="006F537C" w:rsidRDefault="00A2617F" w:rsidP="006B38D3">
            <w:pPr>
              <w:pStyle w:val="Body"/>
              <w:numPr>
                <w:ilvl w:val="0"/>
                <w:numId w:val="46"/>
              </w:numPr>
              <w:spacing w:before="60" w:after="60" w:line="240" w:lineRule="auto"/>
              <w:rPr>
                <w:rFonts w:cs="Arial"/>
                <w:b/>
                <w:sz w:val="20"/>
                <w:szCs w:val="20"/>
              </w:rPr>
            </w:pPr>
            <w:r w:rsidRPr="003F1F10">
              <w:rPr>
                <w:rFonts w:cs="Arial"/>
                <w:sz w:val="20"/>
                <w:szCs w:val="20"/>
              </w:rPr>
              <w:t>Explore factors that influence your trauma informed therapeutic approach in clinical practice</w:t>
            </w:r>
            <w:r w:rsidRPr="00FF1D7C">
              <w:rPr>
                <w:rFonts w:cs="Arial"/>
                <w:sz w:val="20"/>
                <w:szCs w:val="20"/>
              </w:rPr>
              <w:t xml:space="preserve"> </w:t>
            </w:r>
          </w:p>
          <w:p w14:paraId="4BE07EA4" w14:textId="77777777" w:rsidR="00A2617F" w:rsidRPr="006F537C" w:rsidRDefault="00A2617F" w:rsidP="006B38D3">
            <w:pPr>
              <w:pStyle w:val="Body"/>
              <w:spacing w:before="60" w:after="60" w:line="240" w:lineRule="auto"/>
              <w:rPr>
                <w:rFonts w:cs="Arial"/>
                <w:b/>
                <w:sz w:val="20"/>
                <w:szCs w:val="20"/>
              </w:rPr>
            </w:pPr>
            <w:r w:rsidRPr="006F537C">
              <w:rPr>
                <w:rFonts w:cs="Arial"/>
                <w:b/>
                <w:bCs/>
                <w:sz w:val="20"/>
                <w:szCs w:val="20"/>
              </w:rPr>
              <w:t xml:space="preserve">Activity C: </w:t>
            </w:r>
            <w:r w:rsidRPr="006F537C">
              <w:rPr>
                <w:b/>
                <w:bCs/>
                <w:sz w:val="20"/>
                <w:szCs w:val="20"/>
              </w:rPr>
              <w:t>Strategies for addressing stigma</w:t>
            </w:r>
            <w:r w:rsidRPr="006F537C">
              <w:rPr>
                <w:rFonts w:cs="Arial"/>
                <w:b/>
                <w:sz w:val="20"/>
                <w:szCs w:val="20"/>
              </w:rPr>
              <w:t xml:space="preserve">  </w:t>
            </w:r>
          </w:p>
          <w:p w14:paraId="7DAD6A95" w14:textId="77777777" w:rsidR="00A2617F" w:rsidRPr="003F1F10" w:rsidRDefault="00A2617F" w:rsidP="006B38D3">
            <w:pPr>
              <w:pStyle w:val="Body"/>
              <w:spacing w:before="60" w:after="60" w:line="240" w:lineRule="auto"/>
              <w:rPr>
                <w:rFonts w:cs="Arial"/>
                <w:bCs/>
                <w:sz w:val="20"/>
                <w:szCs w:val="20"/>
              </w:rPr>
            </w:pPr>
            <w:r w:rsidRPr="003F1F10">
              <w:rPr>
                <w:rFonts w:cs="Arial"/>
                <w:bCs/>
                <w:sz w:val="20"/>
                <w:szCs w:val="20"/>
              </w:rPr>
              <w:t>This activity is intended to support you to:</w:t>
            </w:r>
          </w:p>
          <w:p w14:paraId="089718C2" w14:textId="77777777" w:rsidR="00A2617F" w:rsidRPr="006B38D3" w:rsidRDefault="00A2617F" w:rsidP="006B38D3">
            <w:pPr>
              <w:pStyle w:val="ListParagraph"/>
              <w:numPr>
                <w:ilvl w:val="0"/>
                <w:numId w:val="48"/>
              </w:numPr>
              <w:spacing w:before="60" w:after="60"/>
              <w:rPr>
                <w:rFonts w:ascii="Arial" w:hAnsi="Arial" w:cs="Arial"/>
                <w:sz w:val="20"/>
                <w:szCs w:val="20"/>
              </w:rPr>
            </w:pPr>
            <w:r w:rsidRPr="006B38D3">
              <w:rPr>
                <w:rFonts w:ascii="Arial" w:hAnsi="Arial" w:cs="Arial"/>
                <w:sz w:val="20"/>
                <w:szCs w:val="20"/>
              </w:rPr>
              <w:t>Identify and implement strategies for addressing sigma in the workplace.</w:t>
            </w:r>
          </w:p>
          <w:p w14:paraId="2F9562AB" w14:textId="1D7ADC2C" w:rsidR="00A2617F" w:rsidRPr="00FF1D7C" w:rsidRDefault="00A2617F" w:rsidP="006F537C">
            <w:pPr>
              <w:pStyle w:val="Body"/>
              <w:rPr>
                <w:rFonts w:cs="Arial"/>
                <w:b/>
                <w:sz w:val="20"/>
                <w:szCs w:val="20"/>
              </w:rPr>
            </w:pPr>
          </w:p>
        </w:tc>
        <w:tc>
          <w:tcPr>
            <w:tcW w:w="3083" w:type="dxa"/>
          </w:tcPr>
          <w:p w14:paraId="43274882" w14:textId="77777777" w:rsidR="00A2617F" w:rsidRPr="00FF1D7C" w:rsidRDefault="00A2617F" w:rsidP="00136502">
            <w:pPr>
              <w:spacing w:before="60" w:after="60" w:line="240" w:lineRule="auto"/>
              <w:rPr>
                <w:rFonts w:ascii="Arial" w:hAnsi="Arial" w:cs="Arial"/>
                <w:b/>
                <w:sz w:val="20"/>
                <w:szCs w:val="20"/>
              </w:rPr>
            </w:pPr>
            <w:r w:rsidRPr="00FF1D7C">
              <w:rPr>
                <w:rFonts w:ascii="Arial" w:hAnsi="Arial" w:cs="Arial"/>
                <w:b/>
                <w:sz w:val="20"/>
                <w:szCs w:val="20"/>
              </w:rPr>
              <w:t>Video Resources</w:t>
            </w:r>
          </w:p>
          <w:p w14:paraId="628EAECE" w14:textId="77777777" w:rsidR="00A2617F" w:rsidRPr="00136502" w:rsidRDefault="00A2617F" w:rsidP="00136502">
            <w:pPr>
              <w:pStyle w:val="Body"/>
              <w:spacing w:before="60" w:after="60" w:line="240" w:lineRule="auto"/>
              <w:rPr>
                <w:rFonts w:cs="Arial"/>
                <w:b/>
                <w:iCs/>
                <w:sz w:val="20"/>
                <w:szCs w:val="20"/>
              </w:rPr>
            </w:pPr>
            <w:bookmarkStart w:id="2" w:name="_Hlk59012770"/>
            <w:r w:rsidRPr="00136502">
              <w:rPr>
                <w:rFonts w:cs="Arial"/>
                <w:b/>
                <w:sz w:val="20"/>
                <w:szCs w:val="20"/>
              </w:rPr>
              <w:t>Part 1 - What is Stigma?</w:t>
            </w:r>
          </w:p>
          <w:p w14:paraId="16D50CB9" w14:textId="5F3AC38E" w:rsidR="00A2617F" w:rsidRDefault="00A2617F" w:rsidP="00136502">
            <w:pPr>
              <w:spacing w:before="60" w:after="60" w:line="240" w:lineRule="auto"/>
              <w:rPr>
                <w:rFonts w:ascii="Arial" w:hAnsi="Arial" w:cs="Arial"/>
                <w:sz w:val="20"/>
                <w:szCs w:val="20"/>
              </w:rPr>
            </w:pPr>
            <w:bookmarkStart w:id="3" w:name="_Hlk67907773"/>
            <w:r w:rsidRPr="00136502">
              <w:rPr>
                <w:rFonts w:ascii="Arial" w:hAnsi="Arial" w:cs="Arial"/>
                <w:iCs/>
                <w:sz w:val="20"/>
                <w:szCs w:val="20"/>
              </w:rPr>
              <w:t xml:space="preserve">This video explores </w:t>
            </w:r>
            <w:bookmarkEnd w:id="3"/>
            <w:r w:rsidRPr="00136502">
              <w:rPr>
                <w:rFonts w:ascii="Arial" w:hAnsi="Arial" w:cs="Arial"/>
                <w:sz w:val="20"/>
                <w:szCs w:val="20"/>
              </w:rPr>
              <w:t>what stigma means to clinicians, people with lived experience and carers/families. How stigma may present and how this may make a person feel.</w:t>
            </w:r>
          </w:p>
          <w:p w14:paraId="6C6D0682" w14:textId="77777777" w:rsidR="00A2617F" w:rsidRPr="00136502" w:rsidRDefault="00A2617F" w:rsidP="00136502">
            <w:pPr>
              <w:spacing w:before="60" w:after="60" w:line="240" w:lineRule="auto"/>
              <w:rPr>
                <w:rFonts w:ascii="Arial" w:hAnsi="Arial" w:cs="Arial"/>
                <w:sz w:val="20"/>
                <w:szCs w:val="20"/>
              </w:rPr>
            </w:pPr>
          </w:p>
          <w:p w14:paraId="0655E0AA" w14:textId="77777777" w:rsidR="00A2617F" w:rsidRPr="00136502" w:rsidRDefault="00A2617F" w:rsidP="00136502">
            <w:pPr>
              <w:pStyle w:val="Body"/>
              <w:spacing w:before="60" w:after="60" w:line="240" w:lineRule="auto"/>
              <w:rPr>
                <w:rFonts w:cs="Arial"/>
                <w:b/>
                <w:bCs/>
                <w:iCs/>
                <w:sz w:val="20"/>
                <w:szCs w:val="20"/>
              </w:rPr>
            </w:pPr>
            <w:r w:rsidRPr="00136502">
              <w:rPr>
                <w:rFonts w:cs="Arial"/>
                <w:b/>
                <w:bCs/>
                <w:iCs/>
                <w:sz w:val="20"/>
                <w:szCs w:val="20"/>
              </w:rPr>
              <w:t xml:space="preserve">Part 2 - </w:t>
            </w:r>
            <w:r w:rsidRPr="00136502">
              <w:rPr>
                <w:rFonts w:cs="Arial"/>
                <w:b/>
                <w:bCs/>
                <w:sz w:val="20"/>
                <w:szCs w:val="20"/>
              </w:rPr>
              <w:t>The Impacts of Stigma on People.</w:t>
            </w:r>
          </w:p>
          <w:p w14:paraId="279889DD" w14:textId="2D9FA6F5" w:rsidR="00A2617F" w:rsidRDefault="00A2617F" w:rsidP="00136502">
            <w:pPr>
              <w:spacing w:before="60" w:after="60" w:line="240" w:lineRule="auto"/>
              <w:rPr>
                <w:rFonts w:ascii="Arial" w:hAnsi="Arial" w:cs="Arial"/>
                <w:iCs/>
                <w:sz w:val="20"/>
                <w:szCs w:val="20"/>
              </w:rPr>
            </w:pPr>
            <w:r w:rsidRPr="00136502">
              <w:rPr>
                <w:rFonts w:ascii="Arial" w:hAnsi="Arial" w:cs="Arial"/>
                <w:iCs/>
                <w:sz w:val="20"/>
                <w:szCs w:val="20"/>
              </w:rPr>
              <w:t xml:space="preserve">This video explores how stigma may be experienced by people, the language and behaviour associated with stigma, how this may impact people and the concept of self-stigma.  </w:t>
            </w:r>
          </w:p>
          <w:p w14:paraId="60D4D70C" w14:textId="77777777" w:rsidR="00A2617F" w:rsidRPr="00136502" w:rsidRDefault="00A2617F" w:rsidP="00136502">
            <w:pPr>
              <w:spacing w:before="60" w:after="60" w:line="240" w:lineRule="auto"/>
              <w:rPr>
                <w:rFonts w:ascii="Arial" w:hAnsi="Arial" w:cs="Arial"/>
                <w:iCs/>
                <w:sz w:val="20"/>
                <w:szCs w:val="20"/>
              </w:rPr>
            </w:pPr>
          </w:p>
          <w:p w14:paraId="21EDAE4A" w14:textId="77777777" w:rsidR="00A2617F" w:rsidRPr="00136502" w:rsidRDefault="00A2617F" w:rsidP="00136502">
            <w:pPr>
              <w:pStyle w:val="Body"/>
              <w:spacing w:before="60" w:after="60" w:line="240" w:lineRule="auto"/>
              <w:rPr>
                <w:rFonts w:cs="Arial"/>
                <w:b/>
                <w:iCs/>
                <w:sz w:val="20"/>
                <w:szCs w:val="20"/>
              </w:rPr>
            </w:pPr>
            <w:r w:rsidRPr="00136502">
              <w:rPr>
                <w:rFonts w:cs="Arial"/>
                <w:b/>
                <w:sz w:val="20"/>
                <w:szCs w:val="20"/>
              </w:rPr>
              <w:t>Part 3 - Practical Capability for Healthcare Staff.</w:t>
            </w:r>
          </w:p>
          <w:p w14:paraId="10F6FE62" w14:textId="342CBAB7" w:rsidR="00A2617F" w:rsidRPr="00010989" w:rsidRDefault="00A2617F" w:rsidP="00010989">
            <w:pPr>
              <w:pStyle w:val="Body"/>
              <w:spacing w:before="60" w:after="60" w:line="240" w:lineRule="auto"/>
              <w:rPr>
                <w:rFonts w:cs="Arial"/>
                <w:iCs/>
                <w:sz w:val="20"/>
                <w:szCs w:val="20"/>
              </w:rPr>
            </w:pPr>
            <w:r w:rsidRPr="00136502">
              <w:rPr>
                <w:rFonts w:cs="Arial"/>
                <w:bCs/>
                <w:sz w:val="20"/>
                <w:szCs w:val="20"/>
              </w:rPr>
              <w:t>This video explores strategies to manage situations and feelings that are created by stigma. How to support someone who has experienced stigma and the importance of challenging stigma in the workplace and broader community.</w:t>
            </w:r>
            <w:bookmarkEnd w:id="2"/>
          </w:p>
        </w:tc>
      </w:tr>
      <w:tr w:rsidR="00A2617F" w:rsidRPr="00FF1D7C" w14:paraId="774F3E22" w14:textId="77777777" w:rsidTr="00A2617F">
        <w:trPr>
          <w:trHeight w:val="2264"/>
        </w:trPr>
        <w:tc>
          <w:tcPr>
            <w:tcW w:w="2034" w:type="dxa"/>
            <w:vMerge/>
          </w:tcPr>
          <w:p w14:paraId="6AC06C25" w14:textId="77777777" w:rsidR="00A2617F" w:rsidRPr="00FF1D7C" w:rsidRDefault="00A2617F" w:rsidP="004372EA">
            <w:pPr>
              <w:spacing w:before="60" w:after="60" w:line="240" w:lineRule="auto"/>
              <w:rPr>
                <w:rFonts w:ascii="Arial" w:hAnsi="Arial" w:cs="Arial"/>
                <w:b/>
                <w:sz w:val="20"/>
                <w:szCs w:val="20"/>
              </w:rPr>
            </w:pPr>
          </w:p>
        </w:tc>
        <w:tc>
          <w:tcPr>
            <w:tcW w:w="4820" w:type="dxa"/>
            <w:vMerge/>
          </w:tcPr>
          <w:p w14:paraId="7301ABC5" w14:textId="77777777" w:rsidR="00A2617F" w:rsidRPr="00FF1D7C" w:rsidRDefault="00A2617F" w:rsidP="004372EA">
            <w:pPr>
              <w:pStyle w:val="Body"/>
              <w:spacing w:before="60" w:after="60" w:line="240" w:lineRule="auto"/>
              <w:rPr>
                <w:rFonts w:cs="Arial"/>
                <w:bCs/>
                <w:sz w:val="20"/>
                <w:szCs w:val="20"/>
              </w:rPr>
            </w:pPr>
          </w:p>
        </w:tc>
        <w:tc>
          <w:tcPr>
            <w:tcW w:w="4819" w:type="dxa"/>
            <w:vMerge/>
          </w:tcPr>
          <w:p w14:paraId="222786BA" w14:textId="77777777" w:rsidR="00A2617F" w:rsidRPr="006F1420" w:rsidRDefault="00A2617F" w:rsidP="006B38D3">
            <w:pPr>
              <w:pStyle w:val="Body"/>
              <w:spacing w:before="60" w:after="60" w:line="240" w:lineRule="auto"/>
              <w:rPr>
                <w:b/>
                <w:bCs/>
                <w:sz w:val="20"/>
                <w:szCs w:val="20"/>
              </w:rPr>
            </w:pPr>
          </w:p>
        </w:tc>
        <w:tc>
          <w:tcPr>
            <w:tcW w:w="3083" w:type="dxa"/>
          </w:tcPr>
          <w:p w14:paraId="19B0AB1C" w14:textId="77777777" w:rsidR="00A2617F" w:rsidRPr="00FF1D7C" w:rsidRDefault="00A2617F" w:rsidP="00A2617F">
            <w:pPr>
              <w:spacing w:before="60" w:after="60" w:line="240" w:lineRule="auto"/>
              <w:rPr>
                <w:rFonts w:ascii="Arial" w:hAnsi="Arial" w:cs="Arial"/>
                <w:b/>
                <w:sz w:val="20"/>
                <w:szCs w:val="20"/>
              </w:rPr>
            </w:pPr>
            <w:r w:rsidRPr="00FF1D7C">
              <w:rPr>
                <w:rFonts w:ascii="Arial" w:hAnsi="Arial" w:cs="Arial"/>
                <w:b/>
                <w:sz w:val="20"/>
                <w:szCs w:val="20"/>
              </w:rPr>
              <w:t>eLearning Modules</w:t>
            </w:r>
          </w:p>
          <w:p w14:paraId="2017ECDD" w14:textId="31F993B0" w:rsidR="00A2617F" w:rsidRPr="00A2617F" w:rsidRDefault="00A2617F" w:rsidP="00A2617F">
            <w:pPr>
              <w:spacing w:after="160"/>
              <w:rPr>
                <w:rFonts w:ascii="Arial" w:hAnsi="Arial" w:cs="Arial"/>
                <w:sz w:val="20"/>
                <w:szCs w:val="20"/>
              </w:rPr>
            </w:pPr>
            <w:r w:rsidRPr="00A2617F">
              <w:rPr>
                <w:rFonts w:ascii="Arial" w:hAnsi="Arial" w:cs="Arial"/>
                <w:b/>
                <w:bCs/>
                <w:sz w:val="20"/>
                <w:szCs w:val="20"/>
              </w:rPr>
              <w:t>MHPOD:</w:t>
            </w:r>
            <w:r w:rsidRPr="00A2617F">
              <w:rPr>
                <w:rFonts w:ascii="Arial" w:hAnsi="Arial" w:cs="Arial"/>
                <w:sz w:val="20"/>
                <w:szCs w:val="20"/>
              </w:rPr>
              <w:t xml:space="preserve"> Social wellbeing connection and belonging </w:t>
            </w:r>
            <w:r w:rsidRPr="00A2617F">
              <w:rPr>
                <w:rFonts w:ascii="Arial" w:hAnsi="Arial" w:cs="Arial"/>
                <w:b/>
                <w:bCs/>
                <w:sz w:val="20"/>
                <w:szCs w:val="20"/>
              </w:rPr>
              <w:t>Course Code</w:t>
            </w:r>
            <w:r>
              <w:rPr>
                <w:rFonts w:ascii="Arial" w:hAnsi="Arial" w:cs="Arial"/>
                <w:sz w:val="20"/>
                <w:szCs w:val="20"/>
              </w:rPr>
              <w:t xml:space="preserve"> </w:t>
            </w:r>
            <w:r w:rsidRPr="00A2617F">
              <w:rPr>
                <w:rFonts w:ascii="Arial" w:hAnsi="Arial" w:cs="Arial"/>
                <w:sz w:val="20"/>
                <w:szCs w:val="20"/>
              </w:rPr>
              <w:t>102024571</w:t>
            </w:r>
          </w:p>
          <w:p w14:paraId="61683F3F" w14:textId="63FC12E3" w:rsidR="00A2617F" w:rsidRPr="00A2617F" w:rsidRDefault="00A2617F" w:rsidP="00A2617F">
            <w:pPr>
              <w:spacing w:after="160"/>
            </w:pPr>
            <w:r w:rsidRPr="00A2617F">
              <w:rPr>
                <w:rFonts w:ascii="Arial" w:hAnsi="Arial" w:cs="Arial"/>
                <w:sz w:val="20"/>
                <w:szCs w:val="20"/>
              </w:rPr>
              <w:t xml:space="preserve">Stigma, Discrimination &amp; Injecting Drug Use </w:t>
            </w:r>
            <w:r w:rsidRPr="00A2617F">
              <w:rPr>
                <w:rFonts w:ascii="Arial" w:hAnsi="Arial" w:cs="Arial"/>
                <w:b/>
                <w:bCs/>
                <w:sz w:val="20"/>
                <w:szCs w:val="20"/>
              </w:rPr>
              <w:t>Course Code</w:t>
            </w:r>
            <w:r>
              <w:rPr>
                <w:rFonts w:ascii="Arial" w:hAnsi="Arial" w:cs="Arial"/>
                <w:sz w:val="20"/>
                <w:szCs w:val="20"/>
              </w:rPr>
              <w:t xml:space="preserve"> </w:t>
            </w:r>
            <w:r w:rsidRPr="00A2617F">
              <w:rPr>
                <w:rFonts w:ascii="Arial" w:hAnsi="Arial" w:cs="Arial"/>
                <w:sz w:val="20"/>
                <w:szCs w:val="20"/>
              </w:rPr>
              <w:t>96479339</w:t>
            </w:r>
          </w:p>
        </w:tc>
      </w:tr>
      <w:tr w:rsidR="0033766E" w:rsidRPr="00FF1D7C" w14:paraId="06EDFF11" w14:textId="77777777" w:rsidTr="004372EA">
        <w:trPr>
          <w:trHeight w:val="4292"/>
        </w:trPr>
        <w:tc>
          <w:tcPr>
            <w:tcW w:w="2034" w:type="dxa"/>
          </w:tcPr>
          <w:p w14:paraId="434FF28E" w14:textId="77777777" w:rsidR="0033766E" w:rsidRPr="00FF1D7C" w:rsidRDefault="0033766E" w:rsidP="004372EA">
            <w:pPr>
              <w:spacing w:before="60" w:after="60" w:line="240" w:lineRule="auto"/>
              <w:rPr>
                <w:rFonts w:ascii="Arial" w:hAnsi="Arial" w:cs="Arial"/>
                <w:b/>
                <w:sz w:val="20"/>
                <w:szCs w:val="20"/>
              </w:rPr>
            </w:pPr>
            <w:r w:rsidRPr="00FF1D7C">
              <w:rPr>
                <w:rFonts w:ascii="Arial" w:hAnsi="Arial" w:cs="Arial"/>
                <w:b/>
                <w:sz w:val="20"/>
                <w:szCs w:val="20"/>
              </w:rPr>
              <w:lastRenderedPageBreak/>
              <w:t xml:space="preserve">2.3 Trauma Informed Care </w:t>
            </w:r>
          </w:p>
          <w:p w14:paraId="34E2B683" w14:textId="4A358800" w:rsidR="0033766E" w:rsidRPr="00FF1D7C" w:rsidRDefault="0033766E" w:rsidP="004372EA">
            <w:pPr>
              <w:spacing w:before="60" w:after="60" w:line="240" w:lineRule="auto"/>
              <w:rPr>
                <w:rFonts w:ascii="Arial" w:hAnsi="Arial" w:cs="Arial"/>
                <w:b/>
                <w:sz w:val="20"/>
                <w:szCs w:val="20"/>
              </w:rPr>
            </w:pPr>
          </w:p>
        </w:tc>
        <w:tc>
          <w:tcPr>
            <w:tcW w:w="4820" w:type="dxa"/>
          </w:tcPr>
          <w:p w14:paraId="6D190A60" w14:textId="77777777" w:rsidR="0033766E" w:rsidRPr="00FF1D7C" w:rsidRDefault="0033766E" w:rsidP="004372EA">
            <w:pPr>
              <w:pStyle w:val="Body"/>
              <w:spacing w:before="60" w:after="60" w:line="240" w:lineRule="auto"/>
              <w:rPr>
                <w:rFonts w:cs="Arial"/>
                <w:bCs/>
                <w:iCs/>
                <w:sz w:val="20"/>
                <w:szCs w:val="20"/>
              </w:rPr>
            </w:pPr>
            <w:r w:rsidRPr="00FF1D7C">
              <w:rPr>
                <w:rFonts w:cs="Arial"/>
                <w:bCs/>
                <w:iCs/>
                <w:sz w:val="20"/>
                <w:szCs w:val="20"/>
              </w:rPr>
              <w:t>The Trauma Informed Care learning unit is intended to support you to explore the possible signs and effects of trauma on a person presenting to mental health services,  explore factors that influence your trauma informed therapeutic approach in clinical practice and  develop strategies to support your workplace resilience and reduce the potential adverse effects of trauma exposure.</w:t>
            </w:r>
          </w:p>
          <w:p w14:paraId="216769BC" w14:textId="77777777" w:rsidR="0033766E" w:rsidRPr="00FF1D7C" w:rsidRDefault="0033766E" w:rsidP="004372EA">
            <w:pPr>
              <w:pStyle w:val="Body"/>
              <w:spacing w:before="60" w:after="60" w:line="240" w:lineRule="auto"/>
              <w:rPr>
                <w:rFonts w:cs="Arial"/>
                <w:bCs/>
                <w:iCs/>
                <w:sz w:val="20"/>
                <w:szCs w:val="20"/>
              </w:rPr>
            </w:pPr>
          </w:p>
          <w:p w14:paraId="17502598" w14:textId="77777777" w:rsidR="0033766E" w:rsidRPr="00FF1D7C" w:rsidRDefault="0033766E" w:rsidP="004372EA">
            <w:pPr>
              <w:pStyle w:val="Body"/>
              <w:spacing w:before="60" w:after="60" w:line="240" w:lineRule="auto"/>
              <w:rPr>
                <w:rFonts w:cs="Arial"/>
                <w:sz w:val="20"/>
                <w:szCs w:val="20"/>
              </w:rPr>
            </w:pPr>
            <w:r w:rsidRPr="00FF1D7C">
              <w:rPr>
                <w:rFonts w:cs="Arial"/>
                <w:sz w:val="20"/>
                <w:szCs w:val="20"/>
              </w:rPr>
              <w:t>The learning unit explores:</w:t>
            </w:r>
          </w:p>
          <w:p w14:paraId="0A86935B" w14:textId="600C12F3" w:rsidR="007A553B" w:rsidRPr="00FF1D7C" w:rsidRDefault="007A553B" w:rsidP="004372EA">
            <w:pPr>
              <w:pStyle w:val="Body"/>
              <w:spacing w:before="60" w:after="60" w:line="240" w:lineRule="auto"/>
              <w:rPr>
                <w:rFonts w:cs="Arial"/>
                <w:bCs/>
                <w:iCs/>
                <w:sz w:val="20"/>
                <w:szCs w:val="20"/>
              </w:rPr>
            </w:pPr>
            <w:r w:rsidRPr="00FF1D7C">
              <w:rPr>
                <w:rFonts w:cs="Arial"/>
                <w:bCs/>
                <w:iCs/>
                <w:sz w:val="20"/>
                <w:szCs w:val="20"/>
              </w:rPr>
              <w:t xml:space="preserve">1. Adoption of a trauma-informed strengths-based approach to practice. </w:t>
            </w:r>
          </w:p>
          <w:p w14:paraId="67CFCF97" w14:textId="3819295B" w:rsidR="007A553B" w:rsidRPr="00FF1D7C" w:rsidRDefault="007A553B" w:rsidP="004372EA">
            <w:pPr>
              <w:pStyle w:val="Body"/>
              <w:spacing w:before="60" w:after="60" w:line="240" w:lineRule="auto"/>
              <w:rPr>
                <w:rFonts w:cs="Arial"/>
                <w:bCs/>
                <w:iCs/>
                <w:sz w:val="20"/>
                <w:szCs w:val="20"/>
              </w:rPr>
            </w:pPr>
            <w:r w:rsidRPr="00FF1D7C">
              <w:rPr>
                <w:rFonts w:cs="Arial"/>
                <w:bCs/>
                <w:iCs/>
                <w:sz w:val="20"/>
                <w:szCs w:val="20"/>
              </w:rPr>
              <w:t xml:space="preserve">2. </w:t>
            </w:r>
            <w:r w:rsidR="007668CC" w:rsidRPr="00FF1D7C">
              <w:rPr>
                <w:rFonts w:cs="Arial"/>
                <w:bCs/>
                <w:iCs/>
                <w:sz w:val="20"/>
                <w:szCs w:val="20"/>
              </w:rPr>
              <w:t>The</w:t>
            </w:r>
            <w:r w:rsidRPr="00FF1D7C">
              <w:rPr>
                <w:rFonts w:cs="Arial"/>
                <w:bCs/>
                <w:iCs/>
                <w:sz w:val="20"/>
                <w:szCs w:val="20"/>
              </w:rPr>
              <w:t xml:space="preserve"> interactions with people with lived experience accessing services, their families and carers that promote safety and well-being. </w:t>
            </w:r>
          </w:p>
          <w:p w14:paraId="78809514" w14:textId="5A0FF007" w:rsidR="0033766E" w:rsidRPr="00FF1D7C" w:rsidRDefault="007A553B" w:rsidP="004372EA">
            <w:pPr>
              <w:pStyle w:val="Body"/>
              <w:spacing w:before="60" w:after="60" w:line="240" w:lineRule="auto"/>
              <w:rPr>
                <w:rFonts w:cs="Arial"/>
                <w:bCs/>
                <w:iCs/>
                <w:sz w:val="20"/>
                <w:szCs w:val="20"/>
              </w:rPr>
            </w:pPr>
            <w:r w:rsidRPr="00FF1D7C">
              <w:rPr>
                <w:rFonts w:cs="Arial"/>
                <w:bCs/>
                <w:iCs/>
                <w:sz w:val="20"/>
                <w:szCs w:val="20"/>
              </w:rPr>
              <w:t xml:space="preserve">3. </w:t>
            </w:r>
            <w:r w:rsidR="00044980" w:rsidRPr="00FF1D7C">
              <w:rPr>
                <w:rFonts w:cs="Arial"/>
                <w:bCs/>
                <w:iCs/>
                <w:sz w:val="20"/>
                <w:szCs w:val="20"/>
              </w:rPr>
              <w:t>Th</w:t>
            </w:r>
            <w:r w:rsidRPr="00FF1D7C">
              <w:rPr>
                <w:rFonts w:cs="Arial"/>
                <w:bCs/>
                <w:iCs/>
                <w:sz w:val="20"/>
                <w:szCs w:val="20"/>
              </w:rPr>
              <w:t>e potential for vicarious trauma and its impacts on both the health professional and the person with lived experience accessing services.</w:t>
            </w:r>
          </w:p>
        </w:tc>
        <w:tc>
          <w:tcPr>
            <w:tcW w:w="4819" w:type="dxa"/>
          </w:tcPr>
          <w:p w14:paraId="74AFE814" w14:textId="77777777" w:rsidR="0033766E" w:rsidRPr="00FF1D7C" w:rsidRDefault="0033766E" w:rsidP="004372EA">
            <w:pPr>
              <w:pStyle w:val="Body"/>
              <w:spacing w:before="60" w:after="60" w:line="240" w:lineRule="auto"/>
              <w:rPr>
                <w:rFonts w:cs="Arial"/>
                <w:b/>
                <w:bCs/>
                <w:sz w:val="20"/>
                <w:szCs w:val="20"/>
              </w:rPr>
            </w:pPr>
            <w:r w:rsidRPr="00FF1D7C">
              <w:rPr>
                <w:rFonts w:cs="Arial"/>
                <w:b/>
                <w:bCs/>
                <w:sz w:val="20"/>
                <w:szCs w:val="20"/>
              </w:rPr>
              <w:t>Activity A: Recognising signs of effects of trauma</w:t>
            </w:r>
          </w:p>
          <w:p w14:paraId="1B6733FD" w14:textId="77777777" w:rsidR="0033766E" w:rsidRPr="00FF1D7C" w:rsidRDefault="0033766E"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614239F7" w14:textId="77777777" w:rsidR="0033766E" w:rsidRPr="00FF1D7C" w:rsidRDefault="0033766E" w:rsidP="004372EA">
            <w:pPr>
              <w:pStyle w:val="Body"/>
              <w:numPr>
                <w:ilvl w:val="0"/>
                <w:numId w:val="6"/>
              </w:numPr>
              <w:spacing w:before="60" w:after="60" w:line="240" w:lineRule="auto"/>
              <w:ind w:left="284" w:hanging="284"/>
              <w:rPr>
                <w:rFonts w:cs="Arial"/>
                <w:sz w:val="20"/>
                <w:szCs w:val="20"/>
              </w:rPr>
            </w:pPr>
            <w:r w:rsidRPr="00FF1D7C">
              <w:rPr>
                <w:rFonts w:cs="Arial"/>
                <w:sz w:val="20"/>
                <w:szCs w:val="20"/>
              </w:rPr>
              <w:t>Explore the possible signs and effects of trauma on a person presenting to mental health services.</w:t>
            </w:r>
          </w:p>
          <w:p w14:paraId="44B69664" w14:textId="77777777" w:rsidR="0033766E" w:rsidRPr="00FF1D7C" w:rsidRDefault="0033766E" w:rsidP="004372EA">
            <w:pPr>
              <w:pStyle w:val="Body"/>
              <w:numPr>
                <w:ilvl w:val="0"/>
                <w:numId w:val="6"/>
              </w:numPr>
              <w:spacing w:before="60" w:after="60" w:line="240" w:lineRule="auto"/>
              <w:ind w:left="284" w:hanging="284"/>
              <w:rPr>
                <w:rFonts w:cs="Arial"/>
                <w:sz w:val="20"/>
                <w:szCs w:val="20"/>
              </w:rPr>
            </w:pPr>
            <w:r w:rsidRPr="00FF1D7C">
              <w:rPr>
                <w:rFonts w:cs="Arial"/>
                <w:sz w:val="20"/>
                <w:szCs w:val="20"/>
              </w:rPr>
              <w:t>Explore your personal and professional values and how these shapes your trauma informed practice approach.</w:t>
            </w:r>
          </w:p>
          <w:p w14:paraId="2BB4561E" w14:textId="77777777" w:rsidR="0033766E" w:rsidRPr="00FF1D7C" w:rsidRDefault="0033766E" w:rsidP="004372EA">
            <w:pPr>
              <w:pStyle w:val="Body"/>
              <w:numPr>
                <w:ilvl w:val="0"/>
                <w:numId w:val="6"/>
              </w:numPr>
              <w:spacing w:before="60" w:after="60" w:line="240" w:lineRule="auto"/>
              <w:ind w:left="284" w:hanging="284"/>
              <w:rPr>
                <w:rFonts w:cs="Arial"/>
                <w:sz w:val="20"/>
                <w:szCs w:val="20"/>
              </w:rPr>
            </w:pPr>
            <w:r w:rsidRPr="00FF1D7C">
              <w:rPr>
                <w:rFonts w:cs="Arial"/>
                <w:sz w:val="20"/>
                <w:szCs w:val="20"/>
              </w:rPr>
              <w:t>Develop strategies to develop workplace resilience and reduce the potential adverse effects of trauma exposure</w:t>
            </w:r>
          </w:p>
          <w:p w14:paraId="5161A672" w14:textId="77777777" w:rsidR="0033766E" w:rsidRPr="00FF1D7C" w:rsidRDefault="0033766E" w:rsidP="004372EA">
            <w:pPr>
              <w:pStyle w:val="Body"/>
              <w:spacing w:before="60" w:after="60" w:line="240" w:lineRule="auto"/>
              <w:ind w:left="284" w:hanging="284"/>
              <w:rPr>
                <w:rFonts w:cs="Arial"/>
                <w:b/>
                <w:bCs/>
                <w:sz w:val="20"/>
                <w:szCs w:val="20"/>
              </w:rPr>
            </w:pPr>
          </w:p>
          <w:p w14:paraId="405883EE" w14:textId="78BEF8F4" w:rsidR="0033766E" w:rsidRPr="00FF1D7C" w:rsidRDefault="0033766E" w:rsidP="004372EA">
            <w:pPr>
              <w:pStyle w:val="Body"/>
              <w:spacing w:before="60" w:after="60" w:line="240" w:lineRule="auto"/>
              <w:rPr>
                <w:rFonts w:cs="Arial"/>
                <w:b/>
                <w:bCs/>
                <w:sz w:val="20"/>
                <w:szCs w:val="20"/>
              </w:rPr>
            </w:pPr>
            <w:r w:rsidRPr="00FF1D7C">
              <w:rPr>
                <w:rFonts w:cs="Arial"/>
                <w:b/>
                <w:bCs/>
                <w:sz w:val="20"/>
                <w:szCs w:val="20"/>
              </w:rPr>
              <w:t>Activity B: Trauma-informed care principles in mental health practice</w:t>
            </w:r>
            <w:r w:rsidRPr="00FF1D7C">
              <w:rPr>
                <w:rFonts w:cs="Arial"/>
                <w:b/>
                <w:bCs/>
                <w:sz w:val="20"/>
                <w:szCs w:val="20"/>
                <w:highlight w:val="green"/>
              </w:rPr>
              <w:t xml:space="preserve"> </w:t>
            </w:r>
          </w:p>
          <w:p w14:paraId="1ECA22CC" w14:textId="77777777" w:rsidR="0033766E" w:rsidRPr="00FF1D7C" w:rsidRDefault="0033766E"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77E42A21" w14:textId="4BA59DB6" w:rsidR="0033766E" w:rsidRPr="00FF1D7C" w:rsidRDefault="0033766E" w:rsidP="004372EA">
            <w:pPr>
              <w:numPr>
                <w:ilvl w:val="0"/>
                <w:numId w:val="1"/>
              </w:numPr>
              <w:spacing w:before="60" w:after="60" w:line="240" w:lineRule="auto"/>
              <w:ind w:left="397" w:hanging="284"/>
              <w:rPr>
                <w:rFonts w:ascii="Arial" w:hAnsi="Arial" w:cs="Arial"/>
                <w:b/>
                <w:sz w:val="20"/>
                <w:szCs w:val="20"/>
              </w:rPr>
            </w:pPr>
            <w:r w:rsidRPr="00FF1D7C">
              <w:rPr>
                <w:rFonts w:ascii="Arial" w:hAnsi="Arial" w:cs="Arial"/>
                <w:sz w:val="20"/>
                <w:szCs w:val="20"/>
              </w:rPr>
              <w:t xml:space="preserve">Explore factors that influence your trauma informed therapeutic approach in clinical practice </w:t>
            </w:r>
          </w:p>
        </w:tc>
        <w:tc>
          <w:tcPr>
            <w:tcW w:w="3083" w:type="dxa"/>
          </w:tcPr>
          <w:p w14:paraId="2BA03266" w14:textId="77777777" w:rsidR="0033766E" w:rsidRPr="00FF1D7C" w:rsidRDefault="0033766E" w:rsidP="004372EA">
            <w:pPr>
              <w:spacing w:before="60" w:after="60" w:line="240" w:lineRule="auto"/>
              <w:rPr>
                <w:rFonts w:ascii="Arial" w:hAnsi="Arial" w:cs="Arial"/>
                <w:b/>
                <w:sz w:val="20"/>
                <w:szCs w:val="20"/>
              </w:rPr>
            </w:pPr>
            <w:r w:rsidRPr="00FF1D7C">
              <w:rPr>
                <w:rFonts w:ascii="Arial" w:hAnsi="Arial" w:cs="Arial"/>
                <w:b/>
                <w:sz w:val="20"/>
                <w:szCs w:val="20"/>
              </w:rPr>
              <w:t>Video Resources</w:t>
            </w:r>
          </w:p>
          <w:p w14:paraId="3BBA4062" w14:textId="77777777" w:rsidR="0033766E" w:rsidRPr="00FF1D7C" w:rsidRDefault="0033766E" w:rsidP="004372EA">
            <w:pPr>
              <w:pStyle w:val="Body"/>
              <w:spacing w:before="60" w:after="60" w:line="240" w:lineRule="auto"/>
              <w:rPr>
                <w:rFonts w:cs="Arial"/>
                <w:b/>
                <w:bCs/>
                <w:sz w:val="20"/>
                <w:szCs w:val="20"/>
              </w:rPr>
            </w:pPr>
            <w:r w:rsidRPr="00FF1D7C">
              <w:rPr>
                <w:rFonts w:cs="Arial"/>
                <w:b/>
                <w:bCs/>
                <w:sz w:val="20"/>
                <w:szCs w:val="20"/>
              </w:rPr>
              <w:t xml:space="preserve">Part 1:  Trauma Informed Care - A General Overview </w:t>
            </w:r>
          </w:p>
          <w:p w14:paraId="7344B475" w14:textId="77777777" w:rsidR="0033766E" w:rsidRPr="00FF1D7C" w:rsidRDefault="0033766E" w:rsidP="004372EA">
            <w:pPr>
              <w:pStyle w:val="Body"/>
              <w:spacing w:before="60" w:after="60" w:line="240" w:lineRule="auto"/>
              <w:rPr>
                <w:rFonts w:cs="Arial"/>
                <w:sz w:val="20"/>
                <w:szCs w:val="20"/>
              </w:rPr>
            </w:pPr>
            <w:r w:rsidRPr="00FF1D7C">
              <w:rPr>
                <w:rFonts w:cs="Arial"/>
                <w:sz w:val="20"/>
                <w:szCs w:val="20"/>
              </w:rPr>
              <w:t>This video explores what Trauma Informed Care is and what it means to be trauma informed in your practice.</w:t>
            </w:r>
          </w:p>
          <w:p w14:paraId="3D8739D6" w14:textId="77777777" w:rsidR="0033766E" w:rsidRPr="00FF1D7C" w:rsidRDefault="0033766E" w:rsidP="004372EA">
            <w:pPr>
              <w:pStyle w:val="Body"/>
              <w:spacing w:before="60" w:after="60" w:line="240" w:lineRule="auto"/>
              <w:rPr>
                <w:rFonts w:cs="Arial"/>
                <w:b/>
                <w:bCs/>
                <w:sz w:val="20"/>
                <w:szCs w:val="20"/>
              </w:rPr>
            </w:pPr>
          </w:p>
          <w:p w14:paraId="2DCBE9EF" w14:textId="2A3B3C5B" w:rsidR="0033766E" w:rsidRPr="00FF1D7C" w:rsidRDefault="0033766E" w:rsidP="004372EA">
            <w:pPr>
              <w:pStyle w:val="Body"/>
              <w:spacing w:before="60" w:after="60" w:line="240" w:lineRule="auto"/>
              <w:rPr>
                <w:rFonts w:cs="Arial"/>
                <w:b/>
                <w:bCs/>
                <w:sz w:val="20"/>
                <w:szCs w:val="20"/>
              </w:rPr>
            </w:pPr>
            <w:r w:rsidRPr="00FF1D7C">
              <w:rPr>
                <w:rFonts w:cs="Arial"/>
                <w:b/>
                <w:bCs/>
                <w:sz w:val="20"/>
                <w:szCs w:val="20"/>
              </w:rPr>
              <w:t xml:space="preserve">Part 2: Trauma-informed Care - Principles and Strategies </w:t>
            </w:r>
          </w:p>
          <w:p w14:paraId="02DA525D" w14:textId="77777777" w:rsidR="0033766E" w:rsidRPr="00FF1D7C" w:rsidRDefault="0033766E" w:rsidP="004372EA">
            <w:pPr>
              <w:pStyle w:val="Body"/>
              <w:spacing w:before="60" w:after="60" w:line="240" w:lineRule="auto"/>
              <w:rPr>
                <w:rFonts w:cs="Arial"/>
                <w:sz w:val="20"/>
                <w:szCs w:val="20"/>
              </w:rPr>
            </w:pPr>
            <w:r w:rsidRPr="00FF1D7C">
              <w:rPr>
                <w:rFonts w:cs="Arial"/>
                <w:sz w:val="20"/>
                <w:szCs w:val="20"/>
              </w:rPr>
              <w:t xml:space="preserve">This video explores ways of working that support a trauma informed approach to providing care and how clinicians may avoid being reactive and strategies for preventing re-traumatisation.   </w:t>
            </w:r>
          </w:p>
          <w:p w14:paraId="07313C96" w14:textId="7861CFA7" w:rsidR="0033766E" w:rsidRPr="00FF1D7C" w:rsidRDefault="0033766E" w:rsidP="004372EA">
            <w:pPr>
              <w:pStyle w:val="Body"/>
              <w:spacing w:before="60" w:after="60" w:line="240" w:lineRule="auto"/>
              <w:rPr>
                <w:rFonts w:cs="Arial"/>
                <w:b/>
                <w:sz w:val="20"/>
                <w:szCs w:val="20"/>
              </w:rPr>
            </w:pPr>
          </w:p>
        </w:tc>
      </w:tr>
      <w:tr w:rsidR="00351E2F" w:rsidRPr="00FF1D7C" w14:paraId="133EAF21" w14:textId="77777777" w:rsidTr="000D5AA1">
        <w:trPr>
          <w:trHeight w:val="705"/>
        </w:trPr>
        <w:tc>
          <w:tcPr>
            <w:tcW w:w="2034" w:type="dxa"/>
            <w:vMerge w:val="restart"/>
          </w:tcPr>
          <w:p w14:paraId="735EE7F8" w14:textId="6257499F" w:rsidR="00351E2F" w:rsidRPr="00FF1D7C" w:rsidRDefault="00351E2F" w:rsidP="004372EA">
            <w:pPr>
              <w:spacing w:before="60" w:after="60" w:line="240" w:lineRule="auto"/>
              <w:rPr>
                <w:rFonts w:ascii="Arial" w:hAnsi="Arial" w:cs="Arial"/>
                <w:b/>
                <w:sz w:val="20"/>
                <w:szCs w:val="20"/>
              </w:rPr>
            </w:pPr>
            <w:r w:rsidRPr="00FF1D7C">
              <w:rPr>
                <w:rFonts w:ascii="Arial" w:hAnsi="Arial" w:cs="Arial"/>
                <w:b/>
                <w:sz w:val="20"/>
                <w:szCs w:val="20"/>
              </w:rPr>
              <w:t>2.4 Working with Individuals who have Experienced Trauma</w:t>
            </w:r>
          </w:p>
        </w:tc>
        <w:tc>
          <w:tcPr>
            <w:tcW w:w="4820" w:type="dxa"/>
            <w:vMerge w:val="restart"/>
          </w:tcPr>
          <w:p w14:paraId="74C0FEEC" w14:textId="77777777" w:rsidR="00351E2F" w:rsidRPr="00FF1D7C" w:rsidRDefault="00351E2F" w:rsidP="004372EA">
            <w:pPr>
              <w:pStyle w:val="Body"/>
              <w:spacing w:before="60" w:after="60" w:line="240" w:lineRule="auto"/>
              <w:rPr>
                <w:rFonts w:cs="Arial"/>
                <w:sz w:val="20"/>
                <w:szCs w:val="20"/>
              </w:rPr>
            </w:pPr>
            <w:r w:rsidRPr="00FF1D7C">
              <w:rPr>
                <w:rFonts w:cs="Arial"/>
                <w:sz w:val="20"/>
                <w:szCs w:val="20"/>
              </w:rPr>
              <w:t>The Working with Individuals who have Experience Trauma learning unit is intended to support you to explore the possible signs and effects of trauma on a person presenting to mental health services, promote and adopt a trauma-informed and sensitive approach in working with people with lived experience and develop strategies to respond to and support a person who may disclose their experience of trauma.</w:t>
            </w:r>
          </w:p>
          <w:p w14:paraId="0CC6DB90" w14:textId="77777777" w:rsidR="00AC4169" w:rsidRPr="00FF1D7C" w:rsidRDefault="00AC4169" w:rsidP="004372EA">
            <w:pPr>
              <w:pStyle w:val="Body"/>
              <w:spacing w:before="60" w:after="60" w:line="240" w:lineRule="auto"/>
              <w:rPr>
                <w:rFonts w:cs="Arial"/>
                <w:sz w:val="20"/>
                <w:szCs w:val="20"/>
              </w:rPr>
            </w:pPr>
          </w:p>
          <w:p w14:paraId="0EE0C645" w14:textId="02AEF3AD" w:rsidR="00351E2F" w:rsidRPr="00FF1D7C" w:rsidRDefault="00351E2F" w:rsidP="004372EA">
            <w:pPr>
              <w:pStyle w:val="Body"/>
              <w:spacing w:before="60" w:after="60" w:line="240" w:lineRule="auto"/>
              <w:rPr>
                <w:rFonts w:cs="Arial"/>
                <w:sz w:val="20"/>
                <w:szCs w:val="20"/>
              </w:rPr>
            </w:pPr>
            <w:r w:rsidRPr="00FF1D7C">
              <w:rPr>
                <w:rFonts w:cs="Arial"/>
                <w:sz w:val="20"/>
                <w:szCs w:val="20"/>
              </w:rPr>
              <w:t>The learning unit explores:</w:t>
            </w:r>
          </w:p>
          <w:p w14:paraId="3F2DFBC8" w14:textId="754D9460" w:rsidR="009907D9" w:rsidRPr="00FF1D7C" w:rsidRDefault="009907D9" w:rsidP="004372EA">
            <w:pPr>
              <w:pStyle w:val="Body"/>
              <w:spacing w:before="60" w:after="60" w:line="240" w:lineRule="auto"/>
              <w:rPr>
                <w:rFonts w:cs="Arial"/>
                <w:sz w:val="20"/>
                <w:szCs w:val="20"/>
              </w:rPr>
            </w:pPr>
            <w:r w:rsidRPr="00FF1D7C">
              <w:rPr>
                <w:rFonts w:cs="Arial"/>
                <w:sz w:val="20"/>
                <w:szCs w:val="20"/>
              </w:rPr>
              <w:t xml:space="preserve">1. The impacts of trauma on a person’s experience of care and capacity to access care. </w:t>
            </w:r>
          </w:p>
          <w:p w14:paraId="6220FEB9" w14:textId="34C3F978" w:rsidR="009907D9" w:rsidRPr="00FF1D7C" w:rsidRDefault="009907D9" w:rsidP="004372EA">
            <w:pPr>
              <w:pStyle w:val="Body"/>
              <w:spacing w:before="60" w:after="60" w:line="240" w:lineRule="auto"/>
              <w:rPr>
                <w:rFonts w:cs="Arial"/>
                <w:sz w:val="20"/>
                <w:szCs w:val="20"/>
              </w:rPr>
            </w:pPr>
            <w:r w:rsidRPr="00FF1D7C">
              <w:rPr>
                <w:rFonts w:cs="Arial"/>
                <w:sz w:val="20"/>
                <w:szCs w:val="20"/>
              </w:rPr>
              <w:lastRenderedPageBreak/>
              <w:t>2. Care strategies that support a safe and consistent approach to practice within all points of care.</w:t>
            </w:r>
          </w:p>
          <w:p w14:paraId="26D8DB98" w14:textId="049BE7CA" w:rsidR="009907D9" w:rsidRPr="00FF1D7C" w:rsidRDefault="009907D9" w:rsidP="004372EA">
            <w:pPr>
              <w:pStyle w:val="Body"/>
              <w:spacing w:before="60" w:after="60" w:line="240" w:lineRule="auto"/>
              <w:rPr>
                <w:rFonts w:cs="Arial"/>
                <w:sz w:val="20"/>
                <w:szCs w:val="20"/>
              </w:rPr>
            </w:pPr>
            <w:r w:rsidRPr="00FF1D7C">
              <w:rPr>
                <w:rFonts w:cs="Arial"/>
                <w:sz w:val="20"/>
                <w:szCs w:val="20"/>
              </w:rPr>
              <w:t>3. The effects of trauma may be reflected in the person’s behaviour, thought process, cognitive capacity and emotional expression.</w:t>
            </w:r>
          </w:p>
          <w:p w14:paraId="1AF60929" w14:textId="4C53C221" w:rsidR="00351E2F" w:rsidRPr="000D5AA1" w:rsidRDefault="009907D9" w:rsidP="004372EA">
            <w:pPr>
              <w:pStyle w:val="Body"/>
              <w:spacing w:before="60" w:after="60" w:line="240" w:lineRule="auto"/>
              <w:rPr>
                <w:rFonts w:cs="Arial"/>
                <w:sz w:val="20"/>
                <w:szCs w:val="20"/>
              </w:rPr>
            </w:pPr>
            <w:r w:rsidRPr="00FF1D7C">
              <w:rPr>
                <w:rFonts w:cs="Arial"/>
                <w:sz w:val="20"/>
                <w:szCs w:val="20"/>
              </w:rPr>
              <w:t>4. Identification and use of interpersonal approaches and strategies for working with individuals who have high levels of distress that may have experienced trauma</w:t>
            </w:r>
          </w:p>
        </w:tc>
        <w:tc>
          <w:tcPr>
            <w:tcW w:w="4819" w:type="dxa"/>
            <w:vMerge w:val="restart"/>
          </w:tcPr>
          <w:p w14:paraId="0AB40B8A" w14:textId="3A4D97F3" w:rsidR="00351E2F" w:rsidRPr="00FF1D7C" w:rsidRDefault="00351E2F" w:rsidP="004372EA">
            <w:pPr>
              <w:pStyle w:val="Body"/>
              <w:spacing w:before="60" w:after="60" w:line="240" w:lineRule="auto"/>
              <w:rPr>
                <w:rFonts w:cs="Arial"/>
                <w:b/>
                <w:bCs/>
                <w:sz w:val="20"/>
                <w:szCs w:val="20"/>
              </w:rPr>
            </w:pPr>
            <w:r w:rsidRPr="00FF1D7C">
              <w:rPr>
                <w:rFonts w:cs="Arial"/>
                <w:b/>
                <w:bCs/>
                <w:sz w:val="20"/>
                <w:szCs w:val="20"/>
              </w:rPr>
              <w:lastRenderedPageBreak/>
              <w:t>Activity A: Trauma-informed approach - therapeutic engagement with a person who has experienced trauma</w:t>
            </w:r>
          </w:p>
          <w:p w14:paraId="382B6149" w14:textId="77777777" w:rsidR="00351E2F" w:rsidRPr="00FF1D7C" w:rsidRDefault="00351E2F"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733FF12D" w14:textId="77777777" w:rsidR="00351E2F" w:rsidRPr="00FF1D7C" w:rsidRDefault="00351E2F" w:rsidP="004372EA">
            <w:pPr>
              <w:pStyle w:val="Body"/>
              <w:numPr>
                <w:ilvl w:val="0"/>
                <w:numId w:val="6"/>
              </w:numPr>
              <w:spacing w:before="60" w:after="60" w:line="240" w:lineRule="auto"/>
              <w:ind w:left="284" w:hanging="284"/>
              <w:rPr>
                <w:rFonts w:cs="Arial"/>
                <w:sz w:val="20"/>
                <w:szCs w:val="20"/>
              </w:rPr>
            </w:pPr>
            <w:r w:rsidRPr="00FF1D7C">
              <w:rPr>
                <w:rFonts w:cs="Arial"/>
                <w:sz w:val="20"/>
                <w:szCs w:val="20"/>
              </w:rPr>
              <w:t>Explore the possible signs and effects of trauma on a person presenting to mental health services.</w:t>
            </w:r>
          </w:p>
          <w:p w14:paraId="77144C5F" w14:textId="77777777" w:rsidR="00351E2F" w:rsidRPr="00FF1D7C" w:rsidRDefault="00351E2F" w:rsidP="004372EA">
            <w:pPr>
              <w:pStyle w:val="Body"/>
              <w:numPr>
                <w:ilvl w:val="0"/>
                <w:numId w:val="6"/>
              </w:numPr>
              <w:spacing w:before="60" w:after="60" w:line="240" w:lineRule="auto"/>
              <w:ind w:left="284" w:hanging="284"/>
              <w:rPr>
                <w:rFonts w:cs="Arial"/>
                <w:sz w:val="20"/>
                <w:szCs w:val="20"/>
              </w:rPr>
            </w:pPr>
            <w:r w:rsidRPr="00FF1D7C">
              <w:rPr>
                <w:rFonts w:cs="Arial"/>
                <w:sz w:val="20"/>
                <w:szCs w:val="20"/>
              </w:rPr>
              <w:t>Apply a trauma informed approach in clinical practice</w:t>
            </w:r>
          </w:p>
          <w:p w14:paraId="22B578E8" w14:textId="77777777" w:rsidR="00351E2F" w:rsidRPr="00FF1D7C" w:rsidRDefault="00351E2F" w:rsidP="004372EA">
            <w:pPr>
              <w:pStyle w:val="Body"/>
              <w:spacing w:before="60" w:after="60" w:line="240" w:lineRule="auto"/>
              <w:ind w:left="284" w:hanging="284"/>
              <w:rPr>
                <w:rFonts w:cs="Arial"/>
                <w:b/>
                <w:bCs/>
                <w:sz w:val="20"/>
                <w:szCs w:val="20"/>
              </w:rPr>
            </w:pPr>
          </w:p>
          <w:p w14:paraId="60C2D09F" w14:textId="48FCBB97" w:rsidR="00351E2F" w:rsidRPr="00FF1D7C" w:rsidRDefault="00351E2F" w:rsidP="004372EA">
            <w:pPr>
              <w:pStyle w:val="Body"/>
              <w:spacing w:before="60" w:after="60" w:line="240" w:lineRule="auto"/>
              <w:ind w:left="284" w:hanging="284"/>
              <w:rPr>
                <w:rFonts w:cs="Arial"/>
                <w:b/>
                <w:bCs/>
                <w:sz w:val="20"/>
                <w:szCs w:val="20"/>
              </w:rPr>
            </w:pPr>
            <w:r w:rsidRPr="00FF1D7C">
              <w:rPr>
                <w:rFonts w:cs="Arial"/>
                <w:b/>
                <w:bCs/>
                <w:sz w:val="20"/>
                <w:szCs w:val="20"/>
              </w:rPr>
              <w:t xml:space="preserve">Activity B: Responding to disclosure of trauma </w:t>
            </w:r>
          </w:p>
          <w:p w14:paraId="2CCA4432" w14:textId="77777777" w:rsidR="00351E2F" w:rsidRPr="00FF1D7C" w:rsidRDefault="00351E2F"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66A7033C" w14:textId="77777777" w:rsidR="00351E2F" w:rsidRPr="00FF1D7C" w:rsidRDefault="00351E2F" w:rsidP="004372EA">
            <w:pPr>
              <w:pStyle w:val="Body"/>
              <w:numPr>
                <w:ilvl w:val="0"/>
                <w:numId w:val="12"/>
              </w:numPr>
              <w:spacing w:before="60" w:after="60" w:line="240" w:lineRule="auto"/>
              <w:ind w:left="284" w:hanging="284"/>
              <w:rPr>
                <w:rFonts w:cs="Arial"/>
                <w:sz w:val="20"/>
                <w:szCs w:val="20"/>
              </w:rPr>
            </w:pPr>
            <w:r w:rsidRPr="00FF1D7C">
              <w:rPr>
                <w:rFonts w:cs="Arial"/>
                <w:sz w:val="20"/>
                <w:szCs w:val="20"/>
              </w:rPr>
              <w:lastRenderedPageBreak/>
              <w:t>promote and adopt a more trauma-informed and sensitive approach in working with people with lived experience.</w:t>
            </w:r>
          </w:p>
          <w:p w14:paraId="6BCA2B4E" w14:textId="0267890C" w:rsidR="00351E2F" w:rsidRPr="00FF1D7C" w:rsidRDefault="00351E2F" w:rsidP="004372EA">
            <w:pPr>
              <w:pStyle w:val="Body"/>
              <w:numPr>
                <w:ilvl w:val="0"/>
                <w:numId w:val="12"/>
              </w:numPr>
              <w:spacing w:before="60" w:after="60" w:line="240" w:lineRule="auto"/>
              <w:ind w:left="284" w:hanging="284"/>
              <w:rPr>
                <w:rFonts w:cs="Arial"/>
                <w:sz w:val="20"/>
                <w:szCs w:val="20"/>
              </w:rPr>
            </w:pPr>
            <w:r w:rsidRPr="00FF1D7C">
              <w:rPr>
                <w:rFonts w:cs="Arial"/>
                <w:sz w:val="20"/>
                <w:szCs w:val="20"/>
              </w:rPr>
              <w:t>Develop strategies to respond to and support a person who may disclose their experience of trauma.</w:t>
            </w:r>
          </w:p>
        </w:tc>
        <w:tc>
          <w:tcPr>
            <w:tcW w:w="3083" w:type="dxa"/>
          </w:tcPr>
          <w:p w14:paraId="566A5173" w14:textId="77777777" w:rsidR="00351E2F" w:rsidRPr="00FF1D7C" w:rsidRDefault="00351E2F" w:rsidP="004372EA">
            <w:pPr>
              <w:spacing w:before="60" w:after="60" w:line="240" w:lineRule="auto"/>
              <w:rPr>
                <w:rFonts w:ascii="Arial" w:hAnsi="Arial" w:cs="Arial"/>
                <w:b/>
                <w:sz w:val="20"/>
                <w:szCs w:val="20"/>
              </w:rPr>
            </w:pPr>
            <w:r w:rsidRPr="00FF1D7C">
              <w:rPr>
                <w:rFonts w:ascii="Arial" w:hAnsi="Arial" w:cs="Arial"/>
                <w:b/>
                <w:sz w:val="20"/>
                <w:szCs w:val="20"/>
              </w:rPr>
              <w:lastRenderedPageBreak/>
              <w:t>Video Resources</w:t>
            </w:r>
          </w:p>
          <w:p w14:paraId="47C397E5" w14:textId="77777777" w:rsidR="00351E2F" w:rsidRPr="00FF1D7C" w:rsidRDefault="00351E2F" w:rsidP="004372EA">
            <w:pPr>
              <w:pStyle w:val="Body"/>
              <w:spacing w:before="60" w:after="60" w:line="240" w:lineRule="auto"/>
              <w:rPr>
                <w:rFonts w:cs="Arial"/>
                <w:b/>
                <w:iCs/>
                <w:sz w:val="20"/>
                <w:szCs w:val="20"/>
              </w:rPr>
            </w:pPr>
            <w:r w:rsidRPr="00FF1D7C">
              <w:rPr>
                <w:rFonts w:cs="Arial"/>
                <w:b/>
                <w:sz w:val="20"/>
                <w:szCs w:val="20"/>
              </w:rPr>
              <w:t xml:space="preserve">Part 1: From an individual’s perspective </w:t>
            </w:r>
          </w:p>
          <w:p w14:paraId="35A71458" w14:textId="77777777" w:rsidR="00351E2F" w:rsidRPr="00FF1D7C" w:rsidRDefault="00351E2F" w:rsidP="004372EA">
            <w:pPr>
              <w:pStyle w:val="Body"/>
              <w:spacing w:before="60" w:after="60" w:line="240" w:lineRule="auto"/>
              <w:rPr>
                <w:rFonts w:cs="Arial"/>
                <w:iCs/>
                <w:sz w:val="20"/>
                <w:szCs w:val="20"/>
              </w:rPr>
            </w:pPr>
            <w:r w:rsidRPr="00FF1D7C">
              <w:rPr>
                <w:rFonts w:cs="Arial"/>
                <w:iCs/>
                <w:sz w:val="20"/>
                <w:szCs w:val="20"/>
              </w:rPr>
              <w:t>This video explores how trauma may impact a person, what happens biologically when a person experiences trauma, the importance of understand an individual’s trauma experience and strategies to avoid causing trauma.</w:t>
            </w:r>
          </w:p>
          <w:p w14:paraId="4EA03615" w14:textId="77777777" w:rsidR="00D24B77" w:rsidRDefault="00D24B77" w:rsidP="004372EA">
            <w:pPr>
              <w:pStyle w:val="Body"/>
              <w:spacing w:before="60" w:after="60" w:line="240" w:lineRule="auto"/>
              <w:rPr>
                <w:rFonts w:cs="Arial"/>
                <w:b/>
                <w:bCs/>
                <w:iCs/>
                <w:sz w:val="20"/>
                <w:szCs w:val="20"/>
              </w:rPr>
            </w:pPr>
          </w:p>
          <w:p w14:paraId="65C439E0" w14:textId="3C421804" w:rsidR="00351E2F" w:rsidRPr="00FF1D7C" w:rsidRDefault="00351E2F" w:rsidP="004372EA">
            <w:pPr>
              <w:pStyle w:val="Body"/>
              <w:spacing w:before="60" w:after="60" w:line="240" w:lineRule="auto"/>
              <w:rPr>
                <w:rFonts w:cs="Arial"/>
                <w:b/>
                <w:bCs/>
                <w:iCs/>
                <w:sz w:val="20"/>
                <w:szCs w:val="20"/>
              </w:rPr>
            </w:pPr>
            <w:r w:rsidRPr="00FF1D7C">
              <w:rPr>
                <w:rFonts w:cs="Arial"/>
                <w:b/>
                <w:bCs/>
                <w:iCs/>
                <w:sz w:val="20"/>
                <w:szCs w:val="20"/>
              </w:rPr>
              <w:t>Part 2: Strategies to support individuals</w:t>
            </w:r>
          </w:p>
          <w:p w14:paraId="45EC3F21" w14:textId="33ED3246" w:rsidR="00351E2F" w:rsidRPr="00FF1D7C" w:rsidRDefault="00351E2F" w:rsidP="004372EA">
            <w:pPr>
              <w:pStyle w:val="Body"/>
              <w:spacing w:before="60" w:after="60" w:line="240" w:lineRule="auto"/>
              <w:rPr>
                <w:rFonts w:cs="Arial"/>
                <w:b/>
                <w:sz w:val="20"/>
                <w:szCs w:val="20"/>
              </w:rPr>
            </w:pPr>
            <w:r w:rsidRPr="00FF1D7C">
              <w:rPr>
                <w:rFonts w:cs="Arial"/>
                <w:iCs/>
                <w:sz w:val="20"/>
                <w:szCs w:val="20"/>
              </w:rPr>
              <w:t>This video explores</w:t>
            </w:r>
            <w:r w:rsidRPr="00FF1D7C">
              <w:rPr>
                <w:rFonts w:cs="Arial"/>
                <w:bCs/>
                <w:sz w:val="20"/>
                <w:szCs w:val="20"/>
              </w:rPr>
              <w:t xml:space="preserve"> strategies to support an individual who has experienced trauma, promoting safety, </w:t>
            </w:r>
            <w:r w:rsidRPr="00FF1D7C">
              <w:rPr>
                <w:rFonts w:cs="Arial"/>
                <w:bCs/>
                <w:sz w:val="20"/>
                <w:szCs w:val="20"/>
              </w:rPr>
              <w:lastRenderedPageBreak/>
              <w:t>self-efficacy and self-determination and managing disclosures of trauma.</w:t>
            </w:r>
          </w:p>
        </w:tc>
      </w:tr>
      <w:tr w:rsidR="00351E2F" w:rsidRPr="00FF1D7C" w14:paraId="786F6261" w14:textId="77777777" w:rsidTr="00010989">
        <w:trPr>
          <w:trHeight w:val="1821"/>
        </w:trPr>
        <w:tc>
          <w:tcPr>
            <w:tcW w:w="2034" w:type="dxa"/>
            <w:vMerge/>
          </w:tcPr>
          <w:p w14:paraId="55EF8DEF" w14:textId="77777777" w:rsidR="00351E2F" w:rsidRPr="00FF1D7C" w:rsidRDefault="00351E2F" w:rsidP="004372EA">
            <w:pPr>
              <w:spacing w:before="60" w:after="60" w:line="240" w:lineRule="auto"/>
              <w:rPr>
                <w:rFonts w:ascii="Arial" w:hAnsi="Arial" w:cs="Arial"/>
                <w:b/>
                <w:sz w:val="20"/>
                <w:szCs w:val="20"/>
              </w:rPr>
            </w:pPr>
          </w:p>
        </w:tc>
        <w:tc>
          <w:tcPr>
            <w:tcW w:w="4820" w:type="dxa"/>
            <w:vMerge/>
          </w:tcPr>
          <w:p w14:paraId="6224E54F" w14:textId="77777777" w:rsidR="00351E2F" w:rsidRPr="00FF1D7C" w:rsidRDefault="00351E2F" w:rsidP="004372EA">
            <w:pPr>
              <w:pStyle w:val="Body"/>
              <w:spacing w:before="60" w:after="60" w:line="240" w:lineRule="auto"/>
              <w:rPr>
                <w:rFonts w:cs="Arial"/>
                <w:sz w:val="20"/>
                <w:szCs w:val="20"/>
              </w:rPr>
            </w:pPr>
          </w:p>
        </w:tc>
        <w:tc>
          <w:tcPr>
            <w:tcW w:w="4819" w:type="dxa"/>
            <w:vMerge/>
          </w:tcPr>
          <w:p w14:paraId="3C7DFF96" w14:textId="77777777" w:rsidR="00351E2F" w:rsidRPr="00FF1D7C" w:rsidRDefault="00351E2F" w:rsidP="004372EA">
            <w:pPr>
              <w:pStyle w:val="Body"/>
              <w:spacing w:before="60" w:after="60" w:line="240" w:lineRule="auto"/>
              <w:rPr>
                <w:rFonts w:cs="Arial"/>
                <w:b/>
                <w:bCs/>
                <w:sz w:val="20"/>
                <w:szCs w:val="20"/>
              </w:rPr>
            </w:pPr>
          </w:p>
        </w:tc>
        <w:tc>
          <w:tcPr>
            <w:tcW w:w="3083" w:type="dxa"/>
          </w:tcPr>
          <w:p w14:paraId="1C7B89AB" w14:textId="1DCBF8CE" w:rsidR="00890CED" w:rsidRPr="00FF1D7C" w:rsidRDefault="00351E2F" w:rsidP="004372EA">
            <w:pPr>
              <w:spacing w:before="60" w:after="60" w:line="240" w:lineRule="auto"/>
              <w:rPr>
                <w:rFonts w:ascii="Arial" w:hAnsi="Arial" w:cs="Arial"/>
                <w:b/>
                <w:sz w:val="20"/>
                <w:szCs w:val="20"/>
              </w:rPr>
            </w:pPr>
            <w:r w:rsidRPr="00FF1D7C">
              <w:rPr>
                <w:rFonts w:ascii="Arial" w:hAnsi="Arial" w:cs="Arial"/>
                <w:b/>
                <w:sz w:val="20"/>
                <w:szCs w:val="20"/>
              </w:rPr>
              <w:t>eLearning Modules</w:t>
            </w:r>
          </w:p>
          <w:p w14:paraId="13DC9BD8" w14:textId="39CBF587" w:rsidR="00351E2F" w:rsidRPr="00FF1D7C" w:rsidRDefault="00351E2F" w:rsidP="004372EA">
            <w:pPr>
              <w:spacing w:before="60" w:after="60" w:line="240" w:lineRule="auto"/>
              <w:rPr>
                <w:rFonts w:ascii="Arial" w:eastAsia="Myriad Pro" w:hAnsi="Arial" w:cs="Arial"/>
                <w:sz w:val="20"/>
                <w:szCs w:val="20"/>
              </w:rPr>
            </w:pPr>
            <w:r w:rsidRPr="00FF1D7C">
              <w:rPr>
                <w:rFonts w:ascii="Arial" w:eastAsia="Myriad Pro" w:hAnsi="Arial" w:cs="Arial"/>
                <w:b/>
                <w:bCs/>
                <w:sz w:val="20"/>
                <w:szCs w:val="20"/>
              </w:rPr>
              <w:t>MHPOD:</w:t>
            </w:r>
            <w:r w:rsidRPr="00FF1D7C">
              <w:rPr>
                <w:rFonts w:ascii="Arial" w:eastAsia="Myriad Pro" w:hAnsi="Arial" w:cs="Arial"/>
                <w:sz w:val="20"/>
                <w:szCs w:val="20"/>
              </w:rPr>
              <w:t xml:space="preserve"> Mental Health and Mental Illness Across the Lifespan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94211912</w:t>
            </w:r>
          </w:p>
          <w:p w14:paraId="60971B20" w14:textId="77777777" w:rsidR="00890CED" w:rsidRPr="00FF1D7C" w:rsidRDefault="00890CED" w:rsidP="004372EA">
            <w:pPr>
              <w:spacing w:before="60" w:after="60" w:line="240" w:lineRule="auto"/>
              <w:rPr>
                <w:rFonts w:ascii="Arial" w:eastAsia="Myriad Pro" w:hAnsi="Arial" w:cs="Arial"/>
                <w:sz w:val="20"/>
                <w:szCs w:val="20"/>
              </w:rPr>
            </w:pPr>
          </w:p>
          <w:p w14:paraId="48C2E8F2" w14:textId="07BA7BD4" w:rsidR="00890CED" w:rsidRPr="00FF1D7C" w:rsidRDefault="00351E2F" w:rsidP="004372EA">
            <w:pPr>
              <w:spacing w:before="60" w:after="60" w:line="240" w:lineRule="auto"/>
              <w:rPr>
                <w:rFonts w:ascii="Arial" w:eastAsia="Myriad Pro" w:hAnsi="Arial" w:cs="Arial"/>
                <w:sz w:val="20"/>
                <w:szCs w:val="20"/>
              </w:rPr>
            </w:pPr>
            <w:r w:rsidRPr="00FF1D7C">
              <w:rPr>
                <w:rFonts w:ascii="Arial" w:eastAsia="Myriad Pro" w:hAnsi="Arial" w:cs="Arial"/>
                <w:b/>
                <w:bCs/>
                <w:sz w:val="20"/>
                <w:szCs w:val="20"/>
              </w:rPr>
              <w:t>MHPOD:</w:t>
            </w:r>
            <w:r w:rsidRPr="00FF1D7C">
              <w:rPr>
                <w:rFonts w:ascii="Arial" w:eastAsia="Myriad Pro" w:hAnsi="Arial" w:cs="Arial"/>
                <w:sz w:val="20"/>
                <w:szCs w:val="20"/>
              </w:rPr>
              <w:t xml:space="preserve"> Trauma and Mental Health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94218228</w:t>
            </w:r>
          </w:p>
        </w:tc>
      </w:tr>
      <w:tr w:rsidR="003377FB" w:rsidRPr="00FF1D7C" w14:paraId="00788AE6" w14:textId="77777777" w:rsidTr="003377FB">
        <w:trPr>
          <w:trHeight w:val="175"/>
        </w:trPr>
        <w:tc>
          <w:tcPr>
            <w:tcW w:w="2034" w:type="dxa"/>
            <w:vMerge w:val="restart"/>
          </w:tcPr>
          <w:p w14:paraId="5591F5BE" w14:textId="77777777" w:rsidR="003377FB" w:rsidRPr="00FF1D7C" w:rsidRDefault="003377FB" w:rsidP="003377FB">
            <w:pPr>
              <w:spacing w:before="60" w:after="60" w:line="240" w:lineRule="auto"/>
              <w:ind w:left="284" w:hanging="284"/>
              <w:rPr>
                <w:rFonts w:ascii="Arial" w:hAnsi="Arial" w:cs="Arial"/>
                <w:b/>
                <w:sz w:val="20"/>
                <w:szCs w:val="20"/>
              </w:rPr>
            </w:pPr>
            <w:r w:rsidRPr="00FF1D7C">
              <w:rPr>
                <w:rFonts w:ascii="Arial" w:hAnsi="Arial" w:cs="Arial"/>
                <w:b/>
                <w:sz w:val="20"/>
                <w:szCs w:val="20"/>
              </w:rPr>
              <w:t>2.5 Assessment</w:t>
            </w:r>
          </w:p>
          <w:p w14:paraId="5B8D6CBD" w14:textId="77777777" w:rsidR="003377FB" w:rsidRPr="00FF1D7C" w:rsidRDefault="003377FB" w:rsidP="003377FB">
            <w:pPr>
              <w:spacing w:before="60" w:after="60" w:line="240" w:lineRule="auto"/>
              <w:ind w:left="284" w:hanging="284"/>
              <w:rPr>
                <w:rFonts w:ascii="Arial" w:hAnsi="Arial" w:cs="Arial"/>
                <w:b/>
                <w:sz w:val="20"/>
                <w:szCs w:val="20"/>
              </w:rPr>
            </w:pPr>
          </w:p>
          <w:p w14:paraId="5B916C05" w14:textId="77777777" w:rsidR="003377FB" w:rsidRPr="00FF1D7C" w:rsidRDefault="003377FB" w:rsidP="003377FB">
            <w:pPr>
              <w:spacing w:before="60" w:after="60" w:line="240" w:lineRule="auto"/>
              <w:ind w:left="284" w:hanging="284"/>
              <w:rPr>
                <w:rFonts w:ascii="Arial" w:hAnsi="Arial" w:cs="Arial"/>
                <w:b/>
                <w:sz w:val="20"/>
                <w:szCs w:val="20"/>
              </w:rPr>
            </w:pPr>
          </w:p>
          <w:p w14:paraId="74E9E217" w14:textId="77777777" w:rsidR="003377FB" w:rsidRPr="00FF1D7C" w:rsidRDefault="003377FB" w:rsidP="003377FB">
            <w:pPr>
              <w:spacing w:before="60" w:after="60" w:line="240" w:lineRule="auto"/>
              <w:ind w:left="284" w:hanging="284"/>
              <w:rPr>
                <w:rFonts w:ascii="Arial" w:hAnsi="Arial" w:cs="Arial"/>
                <w:b/>
                <w:sz w:val="20"/>
                <w:szCs w:val="20"/>
              </w:rPr>
            </w:pPr>
          </w:p>
          <w:p w14:paraId="4B938A3C" w14:textId="77777777" w:rsidR="003377FB" w:rsidRPr="00FF1D7C" w:rsidRDefault="003377FB" w:rsidP="003377FB">
            <w:pPr>
              <w:spacing w:before="60" w:after="60" w:line="240" w:lineRule="auto"/>
              <w:ind w:left="284" w:hanging="284"/>
              <w:rPr>
                <w:rFonts w:ascii="Arial" w:hAnsi="Arial" w:cs="Arial"/>
                <w:b/>
                <w:sz w:val="20"/>
                <w:szCs w:val="20"/>
              </w:rPr>
            </w:pPr>
          </w:p>
          <w:p w14:paraId="762AFFA1" w14:textId="77777777" w:rsidR="003377FB" w:rsidRPr="00FF1D7C" w:rsidRDefault="003377FB" w:rsidP="003377FB">
            <w:pPr>
              <w:spacing w:before="60" w:after="60" w:line="240" w:lineRule="auto"/>
              <w:ind w:left="284" w:hanging="284"/>
              <w:rPr>
                <w:rFonts w:ascii="Arial" w:hAnsi="Arial" w:cs="Arial"/>
                <w:b/>
                <w:sz w:val="20"/>
                <w:szCs w:val="20"/>
              </w:rPr>
            </w:pPr>
          </w:p>
          <w:p w14:paraId="6A9DA98A" w14:textId="77777777" w:rsidR="003377FB" w:rsidRPr="00FF1D7C" w:rsidRDefault="003377FB" w:rsidP="003377FB">
            <w:pPr>
              <w:spacing w:before="60" w:after="60" w:line="240" w:lineRule="auto"/>
              <w:ind w:left="284" w:hanging="284"/>
              <w:rPr>
                <w:rFonts w:ascii="Arial" w:hAnsi="Arial" w:cs="Arial"/>
                <w:b/>
                <w:sz w:val="20"/>
                <w:szCs w:val="20"/>
              </w:rPr>
            </w:pPr>
          </w:p>
          <w:p w14:paraId="3D7DFC42" w14:textId="77777777" w:rsidR="003377FB" w:rsidRPr="00FF1D7C" w:rsidRDefault="003377FB" w:rsidP="003377FB">
            <w:pPr>
              <w:spacing w:before="60" w:after="60" w:line="240" w:lineRule="auto"/>
              <w:ind w:left="284" w:hanging="284"/>
              <w:rPr>
                <w:rFonts w:ascii="Arial" w:hAnsi="Arial" w:cs="Arial"/>
                <w:b/>
                <w:sz w:val="20"/>
                <w:szCs w:val="20"/>
              </w:rPr>
            </w:pPr>
          </w:p>
          <w:p w14:paraId="43A37A4D" w14:textId="481E05A8" w:rsidR="003377FB" w:rsidRDefault="003377FB" w:rsidP="003377FB">
            <w:pPr>
              <w:spacing w:before="60" w:after="60" w:line="240" w:lineRule="auto"/>
              <w:ind w:left="284" w:hanging="284"/>
              <w:rPr>
                <w:rFonts w:ascii="Arial" w:hAnsi="Arial" w:cs="Arial"/>
                <w:b/>
                <w:sz w:val="20"/>
                <w:szCs w:val="20"/>
              </w:rPr>
            </w:pPr>
          </w:p>
          <w:p w14:paraId="42CBC6DD" w14:textId="77777777" w:rsidR="003377FB" w:rsidRPr="00FF1D7C" w:rsidRDefault="003377FB" w:rsidP="003377FB">
            <w:pPr>
              <w:spacing w:before="60" w:after="60" w:line="240" w:lineRule="auto"/>
              <w:ind w:left="284" w:hanging="284"/>
              <w:rPr>
                <w:rFonts w:ascii="Arial" w:hAnsi="Arial" w:cs="Arial"/>
                <w:b/>
                <w:sz w:val="20"/>
                <w:szCs w:val="20"/>
              </w:rPr>
            </w:pPr>
          </w:p>
          <w:p w14:paraId="7197BB5B" w14:textId="77777777" w:rsidR="003377FB" w:rsidRPr="00FF1D7C" w:rsidRDefault="003377FB" w:rsidP="003377FB">
            <w:pPr>
              <w:spacing w:before="60" w:after="60" w:line="240" w:lineRule="auto"/>
              <w:ind w:left="284" w:hanging="284"/>
              <w:rPr>
                <w:rFonts w:ascii="Arial" w:hAnsi="Arial" w:cs="Arial"/>
                <w:b/>
                <w:sz w:val="20"/>
                <w:szCs w:val="20"/>
              </w:rPr>
            </w:pPr>
          </w:p>
          <w:p w14:paraId="64FB74AA" w14:textId="77777777" w:rsidR="003377FB" w:rsidRPr="00FF1D7C" w:rsidRDefault="003377FB" w:rsidP="003377FB">
            <w:pPr>
              <w:spacing w:before="60" w:after="60" w:line="240" w:lineRule="auto"/>
              <w:ind w:left="284" w:hanging="284"/>
              <w:rPr>
                <w:rFonts w:ascii="Arial" w:hAnsi="Arial" w:cs="Arial"/>
                <w:b/>
                <w:sz w:val="20"/>
                <w:szCs w:val="20"/>
              </w:rPr>
            </w:pPr>
          </w:p>
          <w:p w14:paraId="1DB77919" w14:textId="77777777" w:rsidR="003377FB" w:rsidRPr="00FF1D7C" w:rsidRDefault="003377FB" w:rsidP="003377FB">
            <w:pPr>
              <w:spacing w:before="60" w:after="60" w:line="240" w:lineRule="auto"/>
              <w:ind w:left="284" w:hanging="284"/>
              <w:rPr>
                <w:rFonts w:ascii="Arial" w:hAnsi="Arial" w:cs="Arial"/>
                <w:b/>
                <w:sz w:val="20"/>
                <w:szCs w:val="20"/>
              </w:rPr>
            </w:pPr>
          </w:p>
          <w:p w14:paraId="22AD77AB" w14:textId="77777777" w:rsidR="003377FB" w:rsidRPr="00FF1D7C" w:rsidRDefault="003377FB" w:rsidP="003377FB">
            <w:pPr>
              <w:spacing w:before="60" w:after="60" w:line="240" w:lineRule="auto"/>
              <w:ind w:left="284" w:hanging="284"/>
              <w:rPr>
                <w:rFonts w:ascii="Arial" w:hAnsi="Arial" w:cs="Arial"/>
                <w:b/>
                <w:sz w:val="20"/>
                <w:szCs w:val="20"/>
              </w:rPr>
            </w:pPr>
          </w:p>
          <w:p w14:paraId="73D4AED0" w14:textId="77777777" w:rsidR="003377FB" w:rsidRPr="00FF1D7C" w:rsidRDefault="003377FB" w:rsidP="003377FB">
            <w:pPr>
              <w:spacing w:before="60" w:after="60" w:line="240" w:lineRule="auto"/>
              <w:ind w:left="284" w:hanging="284"/>
              <w:rPr>
                <w:rFonts w:ascii="Arial" w:hAnsi="Arial" w:cs="Arial"/>
                <w:b/>
                <w:sz w:val="20"/>
                <w:szCs w:val="20"/>
              </w:rPr>
            </w:pPr>
          </w:p>
          <w:p w14:paraId="41435DA5" w14:textId="77777777" w:rsidR="003377FB" w:rsidRPr="00FF1D7C" w:rsidRDefault="003377FB" w:rsidP="003377FB">
            <w:pPr>
              <w:spacing w:before="60" w:after="60" w:line="240" w:lineRule="auto"/>
              <w:ind w:left="284" w:hanging="284"/>
              <w:rPr>
                <w:rFonts w:ascii="Arial" w:hAnsi="Arial" w:cs="Arial"/>
                <w:b/>
                <w:sz w:val="20"/>
                <w:szCs w:val="20"/>
              </w:rPr>
            </w:pPr>
          </w:p>
          <w:p w14:paraId="506C54FD" w14:textId="77777777" w:rsidR="003377FB" w:rsidRPr="00FF1D7C" w:rsidRDefault="003377FB" w:rsidP="003377FB">
            <w:pPr>
              <w:spacing w:before="60" w:after="60" w:line="240" w:lineRule="auto"/>
              <w:ind w:left="284" w:hanging="284"/>
              <w:rPr>
                <w:rFonts w:ascii="Arial" w:hAnsi="Arial" w:cs="Arial"/>
                <w:b/>
                <w:sz w:val="20"/>
                <w:szCs w:val="20"/>
              </w:rPr>
            </w:pPr>
          </w:p>
          <w:p w14:paraId="670543C7" w14:textId="77777777" w:rsidR="003377FB" w:rsidRPr="00FF1D7C" w:rsidRDefault="003377FB" w:rsidP="003377FB">
            <w:pPr>
              <w:spacing w:before="60" w:after="60" w:line="240" w:lineRule="auto"/>
              <w:ind w:left="284" w:hanging="284"/>
              <w:rPr>
                <w:rFonts w:ascii="Arial" w:hAnsi="Arial" w:cs="Arial"/>
                <w:b/>
                <w:sz w:val="20"/>
                <w:szCs w:val="20"/>
              </w:rPr>
            </w:pPr>
          </w:p>
          <w:p w14:paraId="50060947" w14:textId="77777777" w:rsidR="003377FB" w:rsidRPr="00FF1D7C" w:rsidRDefault="003377FB" w:rsidP="003377FB">
            <w:pPr>
              <w:spacing w:before="60" w:after="60" w:line="240" w:lineRule="auto"/>
              <w:ind w:left="284" w:hanging="284"/>
              <w:rPr>
                <w:rFonts w:ascii="Arial" w:hAnsi="Arial" w:cs="Arial"/>
                <w:b/>
                <w:sz w:val="20"/>
                <w:szCs w:val="20"/>
              </w:rPr>
            </w:pPr>
          </w:p>
          <w:p w14:paraId="66D14C2B" w14:textId="367EDFEB" w:rsidR="003377FB" w:rsidRPr="00FF1D7C" w:rsidRDefault="003377FB" w:rsidP="003377FB">
            <w:pPr>
              <w:spacing w:before="60" w:after="60" w:line="240" w:lineRule="auto"/>
              <w:rPr>
                <w:rFonts w:ascii="Arial" w:hAnsi="Arial" w:cs="Arial"/>
                <w:b/>
                <w:sz w:val="20"/>
                <w:szCs w:val="20"/>
              </w:rPr>
            </w:pPr>
          </w:p>
        </w:tc>
        <w:tc>
          <w:tcPr>
            <w:tcW w:w="4820" w:type="dxa"/>
            <w:vMerge w:val="restart"/>
          </w:tcPr>
          <w:p w14:paraId="3A469442" w14:textId="77777777" w:rsidR="003377FB" w:rsidRPr="00FF1D7C" w:rsidRDefault="003377FB" w:rsidP="003377FB">
            <w:pPr>
              <w:pStyle w:val="Body"/>
              <w:spacing w:before="60" w:after="60" w:line="240" w:lineRule="auto"/>
              <w:rPr>
                <w:rFonts w:cs="Arial"/>
                <w:bCs/>
                <w:iCs/>
                <w:sz w:val="20"/>
                <w:szCs w:val="20"/>
              </w:rPr>
            </w:pPr>
            <w:r w:rsidRPr="00FF1D7C">
              <w:rPr>
                <w:rFonts w:cs="Arial"/>
                <w:bCs/>
                <w:iCs/>
                <w:sz w:val="20"/>
                <w:szCs w:val="20"/>
              </w:rPr>
              <w:t>The Assessment learning unit is intended to support you to consistently prepare for undertaking assessments,  complete comprehensive mental health assessment appropriate for your role and explore how to integrate the assessment information  to guide care planning and how to discuss assessment findings with people with lived experience, their family and carers, and other professionals.</w:t>
            </w:r>
          </w:p>
          <w:p w14:paraId="40B28470" w14:textId="77777777" w:rsidR="003377FB" w:rsidRPr="00FF1D7C" w:rsidRDefault="003377FB" w:rsidP="003377FB">
            <w:pPr>
              <w:pStyle w:val="Body"/>
              <w:spacing w:before="60" w:after="60" w:line="240" w:lineRule="auto"/>
              <w:rPr>
                <w:rFonts w:cs="Arial"/>
                <w:sz w:val="20"/>
                <w:szCs w:val="20"/>
              </w:rPr>
            </w:pPr>
          </w:p>
          <w:p w14:paraId="1B8F9C13" w14:textId="77777777" w:rsidR="003377FB" w:rsidRPr="00FF1D7C" w:rsidRDefault="003377FB" w:rsidP="003377FB">
            <w:pPr>
              <w:pStyle w:val="Body"/>
              <w:spacing w:before="60" w:after="60" w:line="240" w:lineRule="auto"/>
              <w:rPr>
                <w:rFonts w:cs="Arial"/>
                <w:sz w:val="20"/>
                <w:szCs w:val="20"/>
              </w:rPr>
            </w:pPr>
            <w:r w:rsidRPr="00FF1D7C">
              <w:rPr>
                <w:rFonts w:cs="Arial"/>
                <w:sz w:val="20"/>
                <w:szCs w:val="20"/>
              </w:rPr>
              <w:t>The learning unit explores:</w:t>
            </w:r>
          </w:p>
          <w:p w14:paraId="6F634124" w14:textId="77777777" w:rsidR="003377FB" w:rsidRPr="003377FB" w:rsidRDefault="003377FB" w:rsidP="003377FB">
            <w:pPr>
              <w:pStyle w:val="Body"/>
              <w:spacing w:before="60" w:after="60" w:line="240" w:lineRule="auto"/>
              <w:rPr>
                <w:rFonts w:cs="Arial"/>
                <w:bCs/>
                <w:sz w:val="20"/>
                <w:szCs w:val="20"/>
              </w:rPr>
            </w:pPr>
            <w:r w:rsidRPr="003377FB">
              <w:rPr>
                <w:rFonts w:cs="Arial"/>
                <w:bCs/>
                <w:sz w:val="20"/>
                <w:szCs w:val="20"/>
              </w:rPr>
              <w:t>1.</w:t>
            </w:r>
            <w:r w:rsidRPr="00FF1D7C">
              <w:rPr>
                <w:rFonts w:cs="Arial"/>
                <w:b/>
                <w:sz w:val="20"/>
                <w:szCs w:val="20"/>
              </w:rPr>
              <w:t xml:space="preserve"> </w:t>
            </w:r>
            <w:r w:rsidRPr="003377FB">
              <w:rPr>
                <w:rFonts w:cs="Arial"/>
                <w:bCs/>
                <w:sz w:val="20"/>
                <w:szCs w:val="20"/>
              </w:rPr>
              <w:t>The relevant assessments of people accessing services, identifying key elements of assessment findings and using these to collaboratively plan for care.</w:t>
            </w:r>
          </w:p>
          <w:p w14:paraId="6DC9079A" w14:textId="77777777" w:rsidR="003377FB" w:rsidRPr="00FF1D7C" w:rsidRDefault="003377FB" w:rsidP="003377FB">
            <w:pPr>
              <w:pStyle w:val="Body"/>
              <w:spacing w:before="60" w:after="60" w:line="240" w:lineRule="auto"/>
              <w:rPr>
                <w:rFonts w:cs="Arial"/>
                <w:b/>
                <w:sz w:val="20"/>
                <w:szCs w:val="20"/>
              </w:rPr>
            </w:pPr>
            <w:r w:rsidRPr="003377FB">
              <w:rPr>
                <w:rFonts w:cs="Arial"/>
                <w:bCs/>
                <w:sz w:val="20"/>
                <w:szCs w:val="20"/>
              </w:rPr>
              <w:t>2. The interpersonal approach to assessment (interviewing skill, enquiry, observation, critical thinking, clinical judgement, interpersonal communication).</w:t>
            </w:r>
          </w:p>
          <w:p w14:paraId="0663FCE5" w14:textId="406798E6" w:rsidR="003377FB" w:rsidRPr="00FF1D7C" w:rsidRDefault="003377FB" w:rsidP="003377FB">
            <w:pPr>
              <w:pStyle w:val="Body"/>
              <w:spacing w:before="60" w:after="60" w:line="240" w:lineRule="auto"/>
              <w:rPr>
                <w:rFonts w:cs="Arial"/>
                <w:b/>
                <w:sz w:val="20"/>
                <w:szCs w:val="20"/>
              </w:rPr>
            </w:pPr>
          </w:p>
        </w:tc>
        <w:tc>
          <w:tcPr>
            <w:tcW w:w="4819" w:type="dxa"/>
            <w:vMerge w:val="restart"/>
          </w:tcPr>
          <w:p w14:paraId="66E8D350" w14:textId="77777777" w:rsidR="003377FB" w:rsidRPr="00FF1D7C" w:rsidRDefault="003377FB" w:rsidP="003377FB">
            <w:pPr>
              <w:pStyle w:val="Body"/>
              <w:spacing w:before="60" w:after="60" w:line="240" w:lineRule="auto"/>
              <w:rPr>
                <w:rFonts w:cs="Arial"/>
                <w:b/>
                <w:sz w:val="20"/>
                <w:szCs w:val="20"/>
              </w:rPr>
            </w:pPr>
            <w:r w:rsidRPr="00FF1D7C">
              <w:rPr>
                <w:rFonts w:cs="Arial"/>
                <w:b/>
                <w:sz w:val="20"/>
                <w:szCs w:val="20"/>
              </w:rPr>
              <w:t>Activity A</w:t>
            </w:r>
            <w:r w:rsidRPr="00FF1D7C">
              <w:rPr>
                <w:rFonts w:cs="Arial"/>
                <w:b/>
                <w:iCs/>
                <w:sz w:val="20"/>
                <w:szCs w:val="20"/>
              </w:rPr>
              <w:t xml:space="preserve">: </w:t>
            </w:r>
            <w:r w:rsidRPr="00FF1D7C">
              <w:rPr>
                <w:rFonts w:cs="Arial"/>
                <w:b/>
                <w:sz w:val="20"/>
                <w:szCs w:val="20"/>
              </w:rPr>
              <w:t>Purposeful preparation - determining the Assessment purpose(s) and participants</w:t>
            </w:r>
          </w:p>
          <w:p w14:paraId="0CFFA518" w14:textId="77777777" w:rsidR="003377FB" w:rsidRPr="00FF1D7C" w:rsidRDefault="003377FB" w:rsidP="003377FB">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466D34F4" w14:textId="77777777" w:rsidR="003377FB" w:rsidRPr="00FF1D7C" w:rsidRDefault="003377FB" w:rsidP="003377FB">
            <w:pPr>
              <w:pStyle w:val="Body"/>
              <w:numPr>
                <w:ilvl w:val="0"/>
                <w:numId w:val="14"/>
              </w:numPr>
              <w:spacing w:before="60" w:after="60" w:line="240" w:lineRule="auto"/>
              <w:ind w:left="284" w:hanging="284"/>
              <w:rPr>
                <w:rFonts w:cs="Arial"/>
                <w:sz w:val="20"/>
                <w:szCs w:val="20"/>
              </w:rPr>
            </w:pPr>
            <w:r w:rsidRPr="00FF1D7C">
              <w:rPr>
                <w:rFonts w:cs="Arial"/>
                <w:sz w:val="20"/>
                <w:szCs w:val="20"/>
              </w:rPr>
              <w:t>Identify the purpose(s) of each assessment you undertake.</w:t>
            </w:r>
          </w:p>
          <w:p w14:paraId="6695470F" w14:textId="77777777" w:rsidR="003377FB" w:rsidRPr="00FF1D7C" w:rsidRDefault="003377FB" w:rsidP="003377FB">
            <w:pPr>
              <w:pStyle w:val="Body"/>
              <w:numPr>
                <w:ilvl w:val="0"/>
                <w:numId w:val="14"/>
              </w:numPr>
              <w:spacing w:before="60" w:after="60" w:line="240" w:lineRule="auto"/>
              <w:ind w:left="284" w:hanging="284"/>
              <w:rPr>
                <w:rFonts w:cs="Arial"/>
                <w:iCs/>
                <w:sz w:val="20"/>
                <w:szCs w:val="20"/>
              </w:rPr>
            </w:pPr>
            <w:r w:rsidRPr="00FF1D7C">
              <w:rPr>
                <w:rFonts w:cs="Arial"/>
                <w:sz w:val="20"/>
                <w:szCs w:val="20"/>
              </w:rPr>
              <w:t xml:space="preserve">Undertake actions to prepare the environment, person with lived experience and their carer/family, yourself and any other involved professionals for the assessment. </w:t>
            </w:r>
          </w:p>
          <w:p w14:paraId="3E899CB3" w14:textId="77777777" w:rsidR="003377FB" w:rsidRDefault="003377FB" w:rsidP="003377FB">
            <w:pPr>
              <w:pStyle w:val="Body"/>
              <w:spacing w:before="60" w:after="60" w:line="240" w:lineRule="auto"/>
              <w:ind w:left="284" w:hanging="284"/>
              <w:rPr>
                <w:rFonts w:cs="Arial"/>
                <w:b/>
                <w:sz w:val="20"/>
                <w:szCs w:val="20"/>
              </w:rPr>
            </w:pPr>
          </w:p>
          <w:p w14:paraId="07D4032A" w14:textId="1C031D59" w:rsidR="003377FB" w:rsidRPr="00FF1D7C" w:rsidRDefault="003377FB" w:rsidP="003377FB">
            <w:pPr>
              <w:pStyle w:val="Body"/>
              <w:spacing w:before="60" w:after="60" w:line="240" w:lineRule="auto"/>
              <w:ind w:left="284" w:hanging="284"/>
              <w:rPr>
                <w:rFonts w:cs="Arial"/>
                <w:b/>
                <w:sz w:val="20"/>
                <w:szCs w:val="20"/>
              </w:rPr>
            </w:pPr>
            <w:r w:rsidRPr="00FF1D7C">
              <w:rPr>
                <w:rFonts w:cs="Arial"/>
                <w:b/>
                <w:sz w:val="20"/>
                <w:szCs w:val="20"/>
              </w:rPr>
              <w:t>Activity B: Appropriate Assessment (core components)</w:t>
            </w:r>
          </w:p>
          <w:p w14:paraId="6B8A0745" w14:textId="77777777" w:rsidR="003377FB" w:rsidRPr="00FF1D7C" w:rsidRDefault="003377FB" w:rsidP="003377FB">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2945D7EE" w14:textId="77777777" w:rsidR="003377FB" w:rsidRPr="00FF1D7C" w:rsidRDefault="003377FB" w:rsidP="003377FB">
            <w:pPr>
              <w:pStyle w:val="Body"/>
              <w:numPr>
                <w:ilvl w:val="0"/>
                <w:numId w:val="16"/>
              </w:numPr>
              <w:spacing w:before="60" w:after="60" w:line="240" w:lineRule="auto"/>
              <w:ind w:left="284" w:hanging="284"/>
              <w:rPr>
                <w:rFonts w:cs="Arial"/>
                <w:sz w:val="20"/>
                <w:szCs w:val="20"/>
              </w:rPr>
            </w:pPr>
            <w:r w:rsidRPr="00FF1D7C">
              <w:rPr>
                <w:rFonts w:cs="Arial"/>
                <w:sz w:val="20"/>
                <w:szCs w:val="20"/>
              </w:rPr>
              <w:t>Complete a comprehensive mental health assessment appropriate for your current role.</w:t>
            </w:r>
          </w:p>
          <w:p w14:paraId="777994A8" w14:textId="77777777" w:rsidR="003377FB" w:rsidRPr="00FF1D7C" w:rsidRDefault="003377FB" w:rsidP="003377FB">
            <w:pPr>
              <w:pStyle w:val="Body"/>
              <w:numPr>
                <w:ilvl w:val="0"/>
                <w:numId w:val="16"/>
              </w:numPr>
              <w:spacing w:before="60" w:after="60" w:line="240" w:lineRule="auto"/>
              <w:ind w:left="284" w:hanging="284"/>
              <w:rPr>
                <w:rFonts w:cs="Arial"/>
                <w:sz w:val="20"/>
                <w:szCs w:val="20"/>
              </w:rPr>
            </w:pPr>
            <w:r w:rsidRPr="00FF1D7C">
              <w:rPr>
                <w:rFonts w:cs="Arial"/>
                <w:sz w:val="20"/>
                <w:szCs w:val="20"/>
              </w:rPr>
              <w:t>Appropriately decide when your role is to conduct a portion of a comprehensive assessment.</w:t>
            </w:r>
          </w:p>
          <w:p w14:paraId="0E48F103" w14:textId="77777777" w:rsidR="003377FB" w:rsidRPr="00FF1D7C" w:rsidRDefault="003377FB" w:rsidP="003377FB">
            <w:pPr>
              <w:pStyle w:val="Body"/>
              <w:numPr>
                <w:ilvl w:val="0"/>
                <w:numId w:val="16"/>
              </w:numPr>
              <w:spacing w:before="60" w:after="60" w:line="240" w:lineRule="auto"/>
              <w:ind w:left="284" w:hanging="284"/>
              <w:rPr>
                <w:rFonts w:cs="Arial"/>
                <w:sz w:val="20"/>
                <w:szCs w:val="20"/>
              </w:rPr>
            </w:pPr>
            <w:r w:rsidRPr="00FF1D7C">
              <w:rPr>
                <w:rFonts w:cs="Arial"/>
                <w:sz w:val="20"/>
                <w:szCs w:val="20"/>
              </w:rPr>
              <w:t>Identify sources of information to guide specialised assessments.</w:t>
            </w:r>
          </w:p>
          <w:p w14:paraId="1F52BCDC" w14:textId="77777777" w:rsidR="003377FB" w:rsidRPr="00FF1D7C" w:rsidRDefault="003377FB" w:rsidP="003377FB">
            <w:pPr>
              <w:pStyle w:val="Body"/>
              <w:spacing w:before="60" w:after="60" w:line="240" w:lineRule="auto"/>
              <w:ind w:left="284" w:hanging="284"/>
              <w:rPr>
                <w:rFonts w:cs="Arial"/>
                <w:b/>
                <w:sz w:val="20"/>
                <w:szCs w:val="20"/>
              </w:rPr>
            </w:pPr>
          </w:p>
          <w:p w14:paraId="44240350" w14:textId="77777777" w:rsidR="003377FB" w:rsidRPr="00FF1D7C" w:rsidRDefault="003377FB" w:rsidP="003377FB">
            <w:pPr>
              <w:pStyle w:val="Body"/>
              <w:spacing w:before="60" w:after="60" w:line="240" w:lineRule="auto"/>
              <w:ind w:hanging="24"/>
              <w:rPr>
                <w:rFonts w:cs="Arial"/>
                <w:b/>
                <w:sz w:val="20"/>
                <w:szCs w:val="20"/>
              </w:rPr>
            </w:pPr>
            <w:r w:rsidRPr="00FF1D7C">
              <w:rPr>
                <w:rFonts w:cs="Arial"/>
                <w:b/>
                <w:sz w:val="20"/>
                <w:szCs w:val="20"/>
              </w:rPr>
              <w:lastRenderedPageBreak/>
              <w:t>Activity C: Shared understanding that informs action</w:t>
            </w:r>
          </w:p>
          <w:p w14:paraId="349FE12A" w14:textId="77777777" w:rsidR="003377FB" w:rsidRPr="00FF1D7C" w:rsidRDefault="003377FB" w:rsidP="003377FB">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748DDE93" w14:textId="77777777" w:rsidR="003377FB" w:rsidRPr="00FF1D7C" w:rsidRDefault="003377FB" w:rsidP="003377FB">
            <w:pPr>
              <w:pStyle w:val="Body"/>
              <w:numPr>
                <w:ilvl w:val="0"/>
                <w:numId w:val="20"/>
              </w:numPr>
              <w:spacing w:before="60" w:after="60" w:line="240" w:lineRule="auto"/>
              <w:ind w:left="284" w:hanging="284"/>
              <w:rPr>
                <w:rFonts w:cs="Arial"/>
                <w:sz w:val="20"/>
                <w:szCs w:val="20"/>
              </w:rPr>
            </w:pPr>
            <w:r w:rsidRPr="00FF1D7C">
              <w:rPr>
                <w:rFonts w:cs="Arial"/>
                <w:sz w:val="20"/>
                <w:szCs w:val="20"/>
              </w:rPr>
              <w:t xml:space="preserve">Develop a cohesive understanding of the person’s situation from your assessment (formulation) that can enable: </w:t>
            </w:r>
          </w:p>
          <w:p w14:paraId="01A090D6" w14:textId="77777777" w:rsidR="003377FB" w:rsidRPr="00FF1D7C" w:rsidRDefault="003377FB" w:rsidP="003377FB">
            <w:pPr>
              <w:pStyle w:val="Body"/>
              <w:numPr>
                <w:ilvl w:val="2"/>
                <w:numId w:val="20"/>
              </w:numPr>
              <w:spacing w:before="60" w:after="60" w:line="240" w:lineRule="auto"/>
              <w:rPr>
                <w:rFonts w:cs="Arial"/>
                <w:sz w:val="20"/>
                <w:szCs w:val="20"/>
              </w:rPr>
            </w:pPr>
            <w:r w:rsidRPr="00FF1D7C">
              <w:rPr>
                <w:rFonts w:cs="Arial"/>
                <w:sz w:val="20"/>
                <w:szCs w:val="20"/>
              </w:rPr>
              <w:t xml:space="preserve">Discussion of what is occurring </w:t>
            </w:r>
          </w:p>
          <w:p w14:paraId="44E9868D" w14:textId="1D32649E" w:rsidR="003377FB" w:rsidRPr="003377FB" w:rsidRDefault="003377FB" w:rsidP="003377FB">
            <w:pPr>
              <w:pStyle w:val="Body"/>
              <w:numPr>
                <w:ilvl w:val="2"/>
                <w:numId w:val="20"/>
              </w:numPr>
              <w:spacing w:before="60" w:after="60" w:line="240" w:lineRule="auto"/>
              <w:rPr>
                <w:rFonts w:cs="Arial"/>
                <w:sz w:val="20"/>
                <w:szCs w:val="20"/>
              </w:rPr>
            </w:pPr>
            <w:r w:rsidRPr="00FF1D7C">
              <w:rPr>
                <w:rFonts w:cs="Arial"/>
                <w:sz w:val="20"/>
                <w:szCs w:val="20"/>
              </w:rPr>
              <w:t>Care planning with the person with lived experience, their supporters and other professionals.</w:t>
            </w:r>
          </w:p>
        </w:tc>
        <w:tc>
          <w:tcPr>
            <w:tcW w:w="3083" w:type="dxa"/>
          </w:tcPr>
          <w:p w14:paraId="6131546E" w14:textId="77777777" w:rsidR="003377FB" w:rsidRPr="00FF1D7C" w:rsidRDefault="003377FB" w:rsidP="003377FB">
            <w:pPr>
              <w:spacing w:before="60" w:after="60" w:line="240" w:lineRule="auto"/>
              <w:rPr>
                <w:rFonts w:ascii="Arial" w:hAnsi="Arial" w:cs="Arial"/>
                <w:b/>
                <w:sz w:val="20"/>
                <w:szCs w:val="20"/>
              </w:rPr>
            </w:pPr>
            <w:r w:rsidRPr="00FF1D7C">
              <w:rPr>
                <w:rFonts w:ascii="Arial" w:hAnsi="Arial" w:cs="Arial"/>
                <w:b/>
                <w:sz w:val="20"/>
                <w:szCs w:val="20"/>
              </w:rPr>
              <w:lastRenderedPageBreak/>
              <w:t>Video Resources</w:t>
            </w:r>
          </w:p>
          <w:p w14:paraId="40972636" w14:textId="77777777" w:rsidR="0075769A" w:rsidRPr="0075769A" w:rsidRDefault="0075769A" w:rsidP="0075769A">
            <w:pPr>
              <w:pStyle w:val="Body"/>
              <w:spacing w:before="60" w:after="60" w:line="240" w:lineRule="auto"/>
              <w:rPr>
                <w:b/>
                <w:sz w:val="20"/>
                <w:szCs w:val="20"/>
              </w:rPr>
            </w:pPr>
            <w:r w:rsidRPr="0075769A">
              <w:rPr>
                <w:b/>
                <w:sz w:val="20"/>
                <w:szCs w:val="20"/>
              </w:rPr>
              <w:t xml:space="preserve">Watch the video resources for the </w:t>
            </w:r>
            <w:r w:rsidRPr="0075769A">
              <w:rPr>
                <w:b/>
                <w:i/>
                <w:iCs/>
                <w:sz w:val="20"/>
                <w:szCs w:val="20"/>
              </w:rPr>
              <w:t>Assessment</w:t>
            </w:r>
            <w:r w:rsidRPr="0075769A">
              <w:rPr>
                <w:b/>
                <w:sz w:val="20"/>
                <w:szCs w:val="20"/>
              </w:rPr>
              <w:t xml:space="preserve"> learning unit </w:t>
            </w:r>
          </w:p>
          <w:p w14:paraId="36FDE5F0" w14:textId="77777777" w:rsidR="003377FB" w:rsidRPr="00FF1D7C" w:rsidRDefault="003377FB" w:rsidP="0075769A">
            <w:pPr>
              <w:pStyle w:val="Body"/>
              <w:spacing w:before="60" w:after="60" w:line="240" w:lineRule="auto"/>
              <w:rPr>
                <w:rFonts w:cs="Arial"/>
                <w:iCs/>
                <w:sz w:val="20"/>
                <w:szCs w:val="20"/>
              </w:rPr>
            </w:pPr>
            <w:r w:rsidRPr="00FF1D7C">
              <w:rPr>
                <w:rFonts w:cs="Arial"/>
                <w:bCs/>
                <w:sz w:val="20"/>
                <w:szCs w:val="20"/>
              </w:rPr>
              <w:t>This video covers assessment types and tools used in mental health practice to guidelines of questioning, strategies for working with people and their carer/families in the assessment process and the need to adapt assessments to meet the individual’s diversity needs.</w:t>
            </w:r>
          </w:p>
          <w:p w14:paraId="4DDBB340" w14:textId="22F08E1B" w:rsidR="003377FB" w:rsidRPr="00FF1D7C" w:rsidRDefault="0075769A" w:rsidP="003377FB">
            <w:pPr>
              <w:spacing w:before="60" w:after="60" w:line="240" w:lineRule="auto"/>
              <w:rPr>
                <w:rFonts w:ascii="Arial" w:hAnsi="Arial" w:cs="Arial"/>
                <w:b/>
                <w:sz w:val="20"/>
                <w:szCs w:val="20"/>
              </w:rPr>
            </w:pPr>
            <w:r w:rsidRPr="0075769A">
              <w:rPr>
                <w:rFonts w:ascii="Arial" w:hAnsi="Arial" w:cs="Arial"/>
                <w:b/>
                <w:bCs/>
                <w:iCs/>
                <w:sz w:val="20"/>
                <w:szCs w:val="20"/>
              </w:rPr>
              <w:t>Read GL2014_002</w:t>
            </w:r>
            <w:r w:rsidRPr="000A7F40">
              <w:rPr>
                <w:rFonts w:ascii="Arial" w:hAnsi="Arial" w:cs="Arial"/>
                <w:iCs/>
                <w:sz w:val="20"/>
                <w:szCs w:val="20"/>
              </w:rPr>
              <w:t xml:space="preserve"> Mental Health Clinical Documentation Guidelines </w:t>
            </w:r>
            <w:hyperlink r:id="rId11" w:history="1">
              <w:r w:rsidRPr="000A7F40">
                <w:rPr>
                  <w:rStyle w:val="Hyperlink"/>
                  <w:rFonts w:cs="Arial"/>
                  <w:iCs/>
                  <w:sz w:val="20"/>
                  <w:szCs w:val="20"/>
                </w:rPr>
                <w:t>https://www1.health.nsw.gov.au/pds/</w:t>
              </w:r>
              <w:r w:rsidRPr="000A7F40">
                <w:rPr>
                  <w:rStyle w:val="Hyperlink"/>
                  <w:rFonts w:cs="Arial"/>
                  <w:iCs/>
                  <w:sz w:val="20"/>
                  <w:szCs w:val="20"/>
                </w:rPr>
                <w:br/>
                <w:t>ActivePDSDocuments/GL2014_002.pdf</w:t>
              </w:r>
            </w:hyperlink>
          </w:p>
        </w:tc>
      </w:tr>
      <w:tr w:rsidR="003377FB" w:rsidRPr="00FF1D7C" w14:paraId="5A037F9C" w14:textId="77777777" w:rsidTr="004372EA">
        <w:trPr>
          <w:trHeight w:val="175"/>
        </w:trPr>
        <w:tc>
          <w:tcPr>
            <w:tcW w:w="2034" w:type="dxa"/>
            <w:vMerge/>
          </w:tcPr>
          <w:p w14:paraId="363F1286" w14:textId="77777777" w:rsidR="003377FB" w:rsidRPr="00FF1D7C" w:rsidRDefault="003377FB" w:rsidP="003377FB">
            <w:pPr>
              <w:spacing w:before="60" w:after="60" w:line="240" w:lineRule="auto"/>
              <w:rPr>
                <w:rFonts w:ascii="Arial" w:hAnsi="Arial" w:cs="Arial"/>
                <w:b/>
                <w:sz w:val="20"/>
                <w:szCs w:val="20"/>
              </w:rPr>
            </w:pPr>
          </w:p>
        </w:tc>
        <w:tc>
          <w:tcPr>
            <w:tcW w:w="4820" w:type="dxa"/>
            <w:vMerge/>
          </w:tcPr>
          <w:p w14:paraId="2CB66E7B" w14:textId="77777777" w:rsidR="003377FB" w:rsidRPr="00FF1D7C" w:rsidRDefault="003377FB" w:rsidP="003377FB">
            <w:pPr>
              <w:pStyle w:val="Body"/>
              <w:spacing w:before="60" w:after="60" w:line="240" w:lineRule="auto"/>
              <w:rPr>
                <w:rFonts w:cs="Arial"/>
                <w:b/>
                <w:sz w:val="20"/>
                <w:szCs w:val="20"/>
              </w:rPr>
            </w:pPr>
          </w:p>
        </w:tc>
        <w:tc>
          <w:tcPr>
            <w:tcW w:w="4819" w:type="dxa"/>
            <w:vMerge/>
          </w:tcPr>
          <w:p w14:paraId="6DB94052" w14:textId="77777777" w:rsidR="003377FB" w:rsidRPr="00FF1D7C" w:rsidRDefault="003377FB" w:rsidP="003377FB">
            <w:pPr>
              <w:pStyle w:val="Body"/>
              <w:numPr>
                <w:ilvl w:val="2"/>
                <w:numId w:val="20"/>
              </w:numPr>
              <w:spacing w:before="60" w:after="60" w:line="240" w:lineRule="auto"/>
              <w:rPr>
                <w:rFonts w:cs="Arial"/>
                <w:sz w:val="20"/>
                <w:szCs w:val="20"/>
              </w:rPr>
            </w:pPr>
          </w:p>
        </w:tc>
        <w:tc>
          <w:tcPr>
            <w:tcW w:w="3083" w:type="dxa"/>
          </w:tcPr>
          <w:p w14:paraId="5F775C24" w14:textId="09C2507E" w:rsidR="005B624D" w:rsidRPr="0075769A" w:rsidRDefault="003377FB" w:rsidP="0075769A">
            <w:pPr>
              <w:spacing w:before="60" w:after="60" w:line="240" w:lineRule="auto"/>
              <w:rPr>
                <w:rFonts w:ascii="Arial" w:hAnsi="Arial" w:cs="Arial"/>
                <w:b/>
                <w:sz w:val="20"/>
                <w:szCs w:val="20"/>
              </w:rPr>
            </w:pPr>
            <w:r w:rsidRPr="000A7F40">
              <w:rPr>
                <w:rFonts w:ascii="Arial" w:hAnsi="Arial" w:cs="Arial"/>
                <w:b/>
                <w:sz w:val="20"/>
                <w:szCs w:val="20"/>
              </w:rPr>
              <w:t>eLearning Modules</w:t>
            </w:r>
          </w:p>
          <w:p w14:paraId="4338B103" w14:textId="5A897D1C" w:rsidR="002A6302" w:rsidRPr="000A7F40" w:rsidRDefault="002A6302" w:rsidP="000A7F40">
            <w:pPr>
              <w:spacing w:before="60" w:after="60" w:line="240" w:lineRule="auto"/>
              <w:rPr>
                <w:rFonts w:ascii="Arial" w:hAnsi="Arial" w:cs="Arial"/>
                <w:iCs/>
                <w:sz w:val="20"/>
                <w:szCs w:val="20"/>
              </w:rPr>
            </w:pPr>
            <w:r w:rsidRPr="000A7F40">
              <w:rPr>
                <w:rFonts w:ascii="Arial" w:hAnsi="Arial" w:cs="Arial"/>
                <w:iCs/>
                <w:sz w:val="20"/>
                <w:szCs w:val="20"/>
              </w:rPr>
              <w:t xml:space="preserve">Complete the </w:t>
            </w:r>
            <w:r w:rsidRPr="000A7F40">
              <w:rPr>
                <w:rFonts w:ascii="Arial" w:hAnsi="Arial" w:cs="Arial"/>
                <w:i/>
                <w:sz w:val="20"/>
                <w:szCs w:val="20"/>
              </w:rPr>
              <w:t>Mental State Examination</w:t>
            </w:r>
            <w:r w:rsidRPr="000A7F40">
              <w:rPr>
                <w:rFonts w:ascii="Arial" w:hAnsi="Arial" w:cs="Arial"/>
                <w:iCs/>
                <w:sz w:val="20"/>
                <w:szCs w:val="20"/>
              </w:rPr>
              <w:t xml:space="preserve"> module on My Health Learning </w:t>
            </w:r>
            <w:r w:rsidRPr="000A7F40">
              <w:rPr>
                <w:rFonts w:ascii="Arial" w:hAnsi="Arial" w:cs="Arial"/>
                <w:b/>
                <w:color w:val="000000" w:themeColor="text1"/>
                <w:sz w:val="20"/>
                <w:szCs w:val="20"/>
              </w:rPr>
              <w:t>Course Code</w:t>
            </w:r>
            <w:r w:rsidRPr="000A7F40">
              <w:rPr>
                <w:rFonts w:ascii="Arial" w:eastAsia="Myriad Pro" w:hAnsi="Arial" w:cs="Arial"/>
                <w:sz w:val="20"/>
                <w:szCs w:val="20"/>
              </w:rPr>
              <w:t xml:space="preserve"> </w:t>
            </w:r>
            <w:r w:rsidRPr="000A7F40">
              <w:rPr>
                <w:rFonts w:ascii="Arial" w:hAnsi="Arial" w:cs="Arial"/>
                <w:iCs/>
                <w:sz w:val="20"/>
                <w:szCs w:val="20"/>
              </w:rPr>
              <w:t>324778962</w:t>
            </w:r>
          </w:p>
          <w:p w14:paraId="2702E26E" w14:textId="77777777" w:rsidR="000A7F40" w:rsidRDefault="000A7F40" w:rsidP="000A7F40">
            <w:pPr>
              <w:spacing w:before="60" w:after="60" w:line="240" w:lineRule="auto"/>
              <w:rPr>
                <w:rFonts w:ascii="Arial" w:hAnsi="Arial" w:cs="Arial"/>
                <w:b/>
                <w:bCs/>
                <w:sz w:val="20"/>
                <w:szCs w:val="20"/>
              </w:rPr>
            </w:pPr>
          </w:p>
          <w:p w14:paraId="00B270B2" w14:textId="3529C186" w:rsidR="000A7F40" w:rsidRPr="00010989" w:rsidRDefault="000A7F40" w:rsidP="000A7F40">
            <w:pPr>
              <w:spacing w:before="60" w:after="60" w:line="240" w:lineRule="auto"/>
              <w:rPr>
                <w:rFonts w:ascii="Arial" w:hAnsi="Arial" w:cs="Arial"/>
                <w:bCs/>
                <w:sz w:val="20"/>
                <w:szCs w:val="20"/>
              </w:rPr>
            </w:pPr>
            <w:r w:rsidRPr="000A7F40">
              <w:rPr>
                <w:rFonts w:ascii="Arial" w:hAnsi="Arial" w:cs="Arial"/>
                <w:b/>
                <w:bCs/>
                <w:sz w:val="20"/>
                <w:szCs w:val="20"/>
              </w:rPr>
              <w:t>MHPOD:</w:t>
            </w:r>
            <w:r w:rsidRPr="000A7F40">
              <w:rPr>
                <w:rFonts w:ascii="Arial" w:hAnsi="Arial" w:cs="Arial"/>
                <w:sz w:val="20"/>
                <w:szCs w:val="20"/>
              </w:rPr>
              <w:t xml:space="preserve"> CAMHS and Youth MH Conditions and Assessments </w:t>
            </w:r>
            <w:r w:rsidRPr="000A7F40">
              <w:rPr>
                <w:rFonts w:ascii="Arial" w:hAnsi="Arial" w:cs="Arial"/>
                <w:b/>
                <w:color w:val="000000" w:themeColor="text1"/>
                <w:sz w:val="20"/>
                <w:szCs w:val="20"/>
              </w:rPr>
              <w:t>Course Code</w:t>
            </w:r>
            <w:r w:rsidRPr="000A7F40">
              <w:rPr>
                <w:rFonts w:ascii="Arial" w:eastAsia="Myriad Pro" w:hAnsi="Arial" w:cs="Arial"/>
                <w:sz w:val="20"/>
                <w:szCs w:val="20"/>
              </w:rPr>
              <w:t xml:space="preserve"> </w:t>
            </w:r>
            <w:r w:rsidRPr="000A7F40">
              <w:rPr>
                <w:rFonts w:ascii="Arial" w:hAnsi="Arial" w:cs="Arial"/>
                <w:sz w:val="20"/>
                <w:szCs w:val="20"/>
              </w:rPr>
              <w:t>97542733</w:t>
            </w:r>
          </w:p>
          <w:p w14:paraId="4B6E7CA7" w14:textId="1219BE9E" w:rsidR="00634253" w:rsidRPr="000A7F40" w:rsidRDefault="000A7F40" w:rsidP="000A7F40">
            <w:pPr>
              <w:spacing w:before="60" w:after="60" w:line="240" w:lineRule="auto"/>
              <w:rPr>
                <w:rFonts w:ascii="Arial" w:hAnsi="Arial" w:cs="Arial"/>
                <w:bCs/>
                <w:sz w:val="20"/>
                <w:szCs w:val="20"/>
              </w:rPr>
            </w:pPr>
            <w:r w:rsidRPr="000A7F40">
              <w:rPr>
                <w:rFonts w:ascii="Arial" w:hAnsi="Arial" w:cs="Arial"/>
                <w:b/>
                <w:sz w:val="20"/>
                <w:szCs w:val="20"/>
              </w:rPr>
              <w:lastRenderedPageBreak/>
              <w:t>MHPOD:</w:t>
            </w:r>
            <w:r w:rsidRPr="000A7F40">
              <w:rPr>
                <w:rFonts w:ascii="Arial" w:hAnsi="Arial" w:cs="Arial"/>
                <w:bCs/>
                <w:sz w:val="20"/>
                <w:szCs w:val="20"/>
              </w:rPr>
              <w:t xml:space="preserve"> Risk Assessment and Management (94088736)</w:t>
            </w:r>
          </w:p>
          <w:p w14:paraId="64B30841" w14:textId="74B0DBFD" w:rsidR="003377FB" w:rsidRPr="000A7F40" w:rsidRDefault="003377FB" w:rsidP="000A7F40">
            <w:pPr>
              <w:spacing w:before="60" w:after="60" w:line="240" w:lineRule="auto"/>
              <w:rPr>
                <w:rFonts w:ascii="Arial" w:hAnsi="Arial" w:cs="Arial"/>
                <w:sz w:val="20"/>
                <w:szCs w:val="20"/>
              </w:rPr>
            </w:pPr>
            <w:r w:rsidRPr="000A7F40">
              <w:rPr>
                <w:rFonts w:ascii="Arial" w:hAnsi="Arial" w:cs="Arial"/>
                <w:b/>
                <w:bCs/>
                <w:sz w:val="20"/>
                <w:szCs w:val="20"/>
              </w:rPr>
              <w:t>Understanding Guardianship</w:t>
            </w:r>
            <w:r w:rsidRPr="000A7F40">
              <w:rPr>
                <w:rFonts w:ascii="Arial" w:hAnsi="Arial" w:cs="Arial"/>
                <w:sz w:val="20"/>
                <w:szCs w:val="20"/>
              </w:rPr>
              <w:t xml:space="preserve"> </w:t>
            </w:r>
            <w:r w:rsidRPr="000A7F40">
              <w:rPr>
                <w:rFonts w:ascii="Arial" w:hAnsi="Arial" w:cs="Arial"/>
                <w:b/>
                <w:color w:val="000000" w:themeColor="text1"/>
                <w:sz w:val="20"/>
                <w:szCs w:val="20"/>
              </w:rPr>
              <w:t>Course Code</w:t>
            </w:r>
            <w:r w:rsidRPr="000A7F40">
              <w:rPr>
                <w:rFonts w:ascii="Arial" w:eastAsia="Myriad Pro" w:hAnsi="Arial" w:cs="Arial"/>
                <w:sz w:val="20"/>
                <w:szCs w:val="20"/>
              </w:rPr>
              <w:t xml:space="preserve"> </w:t>
            </w:r>
            <w:r w:rsidRPr="000A7F40">
              <w:rPr>
                <w:rFonts w:ascii="Arial" w:hAnsi="Arial" w:cs="Arial"/>
                <w:sz w:val="20"/>
                <w:szCs w:val="20"/>
              </w:rPr>
              <w:t>134241187</w:t>
            </w:r>
          </w:p>
          <w:p w14:paraId="43509914" w14:textId="77777777" w:rsidR="003377FB" w:rsidRPr="000A7F40" w:rsidRDefault="003377FB" w:rsidP="000A7F40">
            <w:pPr>
              <w:spacing w:before="60" w:after="60" w:line="240" w:lineRule="auto"/>
              <w:rPr>
                <w:rFonts w:ascii="Arial" w:hAnsi="Arial" w:cs="Arial"/>
                <w:b/>
                <w:bCs/>
                <w:sz w:val="20"/>
                <w:szCs w:val="20"/>
              </w:rPr>
            </w:pPr>
          </w:p>
          <w:p w14:paraId="060D6A96" w14:textId="77777777" w:rsidR="003377FB" w:rsidRPr="000A7F40" w:rsidRDefault="003377FB" w:rsidP="000A7F40">
            <w:pPr>
              <w:spacing w:before="60" w:after="60" w:line="240" w:lineRule="auto"/>
              <w:rPr>
                <w:rFonts w:ascii="Arial" w:hAnsi="Arial" w:cs="Arial"/>
                <w:sz w:val="20"/>
                <w:szCs w:val="20"/>
              </w:rPr>
            </w:pPr>
            <w:r w:rsidRPr="000A7F40">
              <w:rPr>
                <w:rFonts w:ascii="Arial" w:hAnsi="Arial" w:cs="Arial"/>
                <w:b/>
                <w:bCs/>
                <w:sz w:val="20"/>
                <w:szCs w:val="20"/>
              </w:rPr>
              <w:t>Implementation of Guardianship Guidelines</w:t>
            </w:r>
            <w:r w:rsidRPr="000A7F40">
              <w:rPr>
                <w:rFonts w:ascii="Arial" w:hAnsi="Arial" w:cs="Arial"/>
                <w:sz w:val="20"/>
                <w:szCs w:val="20"/>
              </w:rPr>
              <w:t xml:space="preserve"> – eLearning </w:t>
            </w:r>
            <w:r w:rsidRPr="000A7F40">
              <w:rPr>
                <w:rFonts w:ascii="Arial" w:hAnsi="Arial" w:cs="Arial"/>
                <w:b/>
                <w:color w:val="000000" w:themeColor="text1"/>
                <w:sz w:val="20"/>
                <w:szCs w:val="20"/>
              </w:rPr>
              <w:t>Course Code</w:t>
            </w:r>
            <w:r w:rsidRPr="000A7F40">
              <w:rPr>
                <w:rFonts w:ascii="Arial" w:eastAsia="Myriad Pro" w:hAnsi="Arial" w:cs="Arial"/>
                <w:sz w:val="20"/>
                <w:szCs w:val="20"/>
              </w:rPr>
              <w:t xml:space="preserve"> </w:t>
            </w:r>
            <w:r w:rsidRPr="000A7F40">
              <w:rPr>
                <w:rFonts w:ascii="Arial" w:hAnsi="Arial" w:cs="Arial"/>
                <w:sz w:val="20"/>
                <w:szCs w:val="20"/>
              </w:rPr>
              <w:t>315556337</w:t>
            </w:r>
          </w:p>
          <w:p w14:paraId="76E5693F" w14:textId="77777777" w:rsidR="003377FB" w:rsidRPr="000A7F40" w:rsidRDefault="003377FB" w:rsidP="000A7F40">
            <w:pPr>
              <w:spacing w:before="60" w:after="60" w:line="240" w:lineRule="auto"/>
              <w:rPr>
                <w:rFonts w:ascii="Arial" w:hAnsi="Arial" w:cs="Arial"/>
                <w:b/>
                <w:sz w:val="20"/>
                <w:szCs w:val="20"/>
              </w:rPr>
            </w:pPr>
          </w:p>
        </w:tc>
      </w:tr>
      <w:tr w:rsidR="00E10632" w:rsidRPr="00FF1D7C" w14:paraId="262FFF32" w14:textId="77777777" w:rsidTr="00E10632">
        <w:trPr>
          <w:trHeight w:val="532"/>
        </w:trPr>
        <w:tc>
          <w:tcPr>
            <w:tcW w:w="2034" w:type="dxa"/>
            <w:vMerge w:val="restart"/>
          </w:tcPr>
          <w:p w14:paraId="688D28AD" w14:textId="77777777" w:rsidR="00E10632" w:rsidRPr="006F56A3" w:rsidRDefault="00E10632" w:rsidP="00E10632">
            <w:pPr>
              <w:pStyle w:val="ListParagraph"/>
              <w:spacing w:before="60" w:after="60"/>
              <w:ind w:left="0"/>
              <w:rPr>
                <w:rFonts w:ascii="Arial" w:hAnsi="Arial" w:cs="Arial"/>
                <w:b/>
                <w:sz w:val="20"/>
                <w:szCs w:val="20"/>
              </w:rPr>
            </w:pPr>
            <w:r w:rsidRPr="006F56A3">
              <w:rPr>
                <w:rFonts w:ascii="Arial" w:hAnsi="Arial" w:cs="Arial"/>
                <w:b/>
                <w:sz w:val="20"/>
                <w:szCs w:val="20"/>
              </w:rPr>
              <w:lastRenderedPageBreak/>
              <w:t xml:space="preserve">2.6 Impacts to Health and Well-being </w:t>
            </w:r>
          </w:p>
          <w:p w14:paraId="7FA8C0B5" w14:textId="4D1678FC" w:rsidR="00E10632" w:rsidRPr="00FF1D7C" w:rsidRDefault="00E10632" w:rsidP="00E10632">
            <w:pPr>
              <w:pStyle w:val="ListParagraph"/>
              <w:spacing w:before="60" w:after="60"/>
              <w:ind w:left="0"/>
              <w:rPr>
                <w:rFonts w:ascii="Arial" w:hAnsi="Arial" w:cs="Arial"/>
                <w:b/>
                <w:sz w:val="20"/>
                <w:szCs w:val="20"/>
              </w:rPr>
            </w:pPr>
          </w:p>
        </w:tc>
        <w:tc>
          <w:tcPr>
            <w:tcW w:w="4820" w:type="dxa"/>
            <w:vMerge w:val="restart"/>
          </w:tcPr>
          <w:p w14:paraId="60B585D4" w14:textId="77777777" w:rsidR="00E10632" w:rsidRPr="00FF1D7C" w:rsidRDefault="00E10632" w:rsidP="00E10632">
            <w:pPr>
              <w:pStyle w:val="Body"/>
              <w:spacing w:before="60" w:after="60" w:line="240" w:lineRule="auto"/>
              <w:rPr>
                <w:rFonts w:cs="Arial"/>
                <w:bCs/>
                <w:sz w:val="20"/>
                <w:szCs w:val="20"/>
              </w:rPr>
            </w:pPr>
            <w:r w:rsidRPr="00FF1D7C">
              <w:rPr>
                <w:rFonts w:cs="Arial"/>
                <w:bCs/>
                <w:sz w:val="20"/>
                <w:szCs w:val="20"/>
              </w:rPr>
              <w:t>The Impacts to Health and Well-being learning unit is intended to support you to support you to develop an understanding of the potential impact of diagnosis on a person’s health and well-being, assist the person experiencing mental ill-health to identify factors and events that impact on their mental health and well-being and how to use therapeutic communication to facilitate communication of strategies to address the contributing factors.</w:t>
            </w:r>
          </w:p>
          <w:p w14:paraId="2EDC07D5" w14:textId="77777777" w:rsidR="00E10632" w:rsidRPr="00FF1D7C" w:rsidRDefault="00E10632" w:rsidP="00E10632">
            <w:pPr>
              <w:pStyle w:val="Body"/>
              <w:spacing w:before="60" w:after="60" w:line="240" w:lineRule="auto"/>
              <w:rPr>
                <w:rFonts w:cs="Arial"/>
                <w:bCs/>
                <w:sz w:val="20"/>
                <w:szCs w:val="20"/>
              </w:rPr>
            </w:pPr>
          </w:p>
          <w:p w14:paraId="4A254CD9" w14:textId="77777777" w:rsidR="00E10632" w:rsidRPr="00FF1D7C" w:rsidRDefault="00E10632" w:rsidP="00E10632">
            <w:pPr>
              <w:pStyle w:val="Body"/>
              <w:spacing w:before="60" w:after="60" w:line="240" w:lineRule="auto"/>
              <w:rPr>
                <w:rFonts w:cs="Arial"/>
                <w:sz w:val="20"/>
                <w:szCs w:val="20"/>
              </w:rPr>
            </w:pPr>
            <w:r w:rsidRPr="00FF1D7C">
              <w:rPr>
                <w:rFonts w:cs="Arial"/>
                <w:sz w:val="20"/>
                <w:szCs w:val="20"/>
              </w:rPr>
              <w:t>The learning unit explores:</w:t>
            </w:r>
          </w:p>
          <w:p w14:paraId="1401EBD7" w14:textId="77777777" w:rsidR="00E10632" w:rsidRPr="00FF1D7C" w:rsidRDefault="00E10632" w:rsidP="00E10632">
            <w:pPr>
              <w:pStyle w:val="Body"/>
              <w:spacing w:before="60" w:after="60" w:line="240" w:lineRule="auto"/>
              <w:rPr>
                <w:rFonts w:cs="Arial"/>
                <w:bCs/>
                <w:iCs/>
                <w:sz w:val="20"/>
                <w:szCs w:val="20"/>
              </w:rPr>
            </w:pPr>
            <w:r w:rsidRPr="00FF1D7C">
              <w:rPr>
                <w:rFonts w:cs="Arial"/>
                <w:bCs/>
                <w:iCs/>
                <w:sz w:val="20"/>
                <w:szCs w:val="20"/>
              </w:rPr>
              <w:t xml:space="preserve">1. The impacts to mental health and well-being manifest and are experienced by the person. </w:t>
            </w:r>
          </w:p>
          <w:p w14:paraId="28C143C4" w14:textId="77777777" w:rsidR="00E10632" w:rsidRPr="00FF1D7C" w:rsidRDefault="00E10632" w:rsidP="00E10632">
            <w:pPr>
              <w:pStyle w:val="Body"/>
              <w:spacing w:before="60" w:after="60" w:line="240" w:lineRule="auto"/>
              <w:rPr>
                <w:rFonts w:cs="Arial"/>
                <w:bCs/>
                <w:iCs/>
                <w:sz w:val="20"/>
                <w:szCs w:val="20"/>
              </w:rPr>
            </w:pPr>
            <w:r w:rsidRPr="00FF1D7C">
              <w:rPr>
                <w:rFonts w:cs="Arial"/>
                <w:bCs/>
                <w:iCs/>
                <w:sz w:val="20"/>
                <w:szCs w:val="20"/>
              </w:rPr>
              <w:t xml:space="preserve">2. Optimise therapeutic engagement with individuals experiencing changes in their mental state.  </w:t>
            </w:r>
          </w:p>
          <w:p w14:paraId="2EBAE460" w14:textId="77777777" w:rsidR="00E10632" w:rsidRPr="00FF1D7C" w:rsidRDefault="00E10632" w:rsidP="00E10632">
            <w:pPr>
              <w:pStyle w:val="Body"/>
              <w:spacing w:before="60" w:after="60" w:line="240" w:lineRule="auto"/>
              <w:rPr>
                <w:rFonts w:cs="Arial"/>
                <w:bCs/>
                <w:iCs/>
                <w:sz w:val="20"/>
                <w:szCs w:val="20"/>
              </w:rPr>
            </w:pPr>
            <w:r w:rsidRPr="00FF1D7C">
              <w:rPr>
                <w:rFonts w:cs="Arial"/>
                <w:bCs/>
                <w:iCs/>
                <w:sz w:val="20"/>
                <w:szCs w:val="20"/>
              </w:rPr>
              <w:t>3. Identify and implement strategies to work with the person to optimise their mental health and well-being and minimise the impacts of the ill-health experience.</w:t>
            </w:r>
          </w:p>
          <w:p w14:paraId="07F5CEE0" w14:textId="6985937A" w:rsidR="00E10632" w:rsidRPr="00FF1D7C" w:rsidRDefault="00E10632" w:rsidP="00E10632">
            <w:pPr>
              <w:pStyle w:val="Body"/>
              <w:spacing w:before="60" w:after="60" w:line="240" w:lineRule="auto"/>
              <w:rPr>
                <w:rFonts w:cs="Arial"/>
                <w:bCs/>
                <w:iCs/>
                <w:sz w:val="20"/>
                <w:szCs w:val="20"/>
              </w:rPr>
            </w:pPr>
          </w:p>
        </w:tc>
        <w:tc>
          <w:tcPr>
            <w:tcW w:w="4819" w:type="dxa"/>
            <w:vMerge w:val="restart"/>
          </w:tcPr>
          <w:p w14:paraId="64CB78CF" w14:textId="77777777" w:rsidR="00E10632" w:rsidRPr="00FF1D7C" w:rsidRDefault="00E10632" w:rsidP="00E10632">
            <w:pPr>
              <w:pStyle w:val="Body"/>
              <w:spacing w:before="60" w:after="60" w:line="240" w:lineRule="auto"/>
              <w:ind w:hanging="24"/>
              <w:rPr>
                <w:rFonts w:cs="Arial"/>
                <w:b/>
                <w:sz w:val="20"/>
                <w:szCs w:val="20"/>
              </w:rPr>
            </w:pPr>
            <w:r w:rsidRPr="00FF1D7C">
              <w:rPr>
                <w:rFonts w:cs="Arial"/>
                <w:b/>
                <w:sz w:val="20"/>
                <w:szCs w:val="20"/>
              </w:rPr>
              <w:t>Activity A</w:t>
            </w:r>
            <w:r w:rsidRPr="00FF1D7C">
              <w:rPr>
                <w:rFonts w:cs="Arial"/>
                <w:b/>
                <w:iCs/>
                <w:sz w:val="20"/>
                <w:szCs w:val="20"/>
              </w:rPr>
              <w:t xml:space="preserve">: </w:t>
            </w:r>
            <w:r w:rsidRPr="00FF1D7C">
              <w:rPr>
                <w:rFonts w:cs="Arial"/>
                <w:b/>
                <w:sz w:val="20"/>
                <w:szCs w:val="20"/>
              </w:rPr>
              <w:t>Receiving a Diagnosis of Mental Illness</w:t>
            </w:r>
          </w:p>
          <w:p w14:paraId="6CE6960E" w14:textId="77777777" w:rsidR="00E10632" w:rsidRPr="00FF1D7C" w:rsidRDefault="00E10632" w:rsidP="00E10632">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651796C3" w14:textId="77777777" w:rsidR="00E10632" w:rsidRPr="00FF1D7C" w:rsidRDefault="00E10632" w:rsidP="00E10632">
            <w:pPr>
              <w:pStyle w:val="Body"/>
              <w:numPr>
                <w:ilvl w:val="0"/>
                <w:numId w:val="21"/>
              </w:numPr>
              <w:spacing w:before="60" w:after="60" w:line="240" w:lineRule="auto"/>
              <w:ind w:left="284" w:hanging="284"/>
              <w:rPr>
                <w:rFonts w:cs="Arial"/>
                <w:bCs/>
                <w:sz w:val="20"/>
                <w:szCs w:val="20"/>
              </w:rPr>
            </w:pPr>
            <w:r w:rsidRPr="00FF1D7C">
              <w:rPr>
                <w:rFonts w:cs="Arial"/>
                <w:bCs/>
                <w:sz w:val="20"/>
                <w:szCs w:val="20"/>
              </w:rPr>
              <w:t xml:space="preserve">Develop an understanding of the potential impact of diagnosis on a person’s health and well-being. </w:t>
            </w:r>
          </w:p>
          <w:p w14:paraId="54FFA475" w14:textId="77777777" w:rsidR="00E10632" w:rsidRPr="00FF1D7C" w:rsidRDefault="00E10632" w:rsidP="00E10632">
            <w:pPr>
              <w:pStyle w:val="Body"/>
              <w:spacing w:before="60" w:after="60" w:line="240" w:lineRule="auto"/>
              <w:ind w:left="284" w:hanging="284"/>
              <w:rPr>
                <w:rFonts w:cs="Arial"/>
                <w:b/>
                <w:sz w:val="20"/>
                <w:szCs w:val="20"/>
              </w:rPr>
            </w:pPr>
          </w:p>
          <w:p w14:paraId="6E5512BD" w14:textId="77777777" w:rsidR="00E10632" w:rsidRPr="00FF1D7C" w:rsidRDefault="00E10632" w:rsidP="00E10632">
            <w:pPr>
              <w:pStyle w:val="Body"/>
              <w:spacing w:before="60" w:after="60" w:line="240" w:lineRule="auto"/>
              <w:rPr>
                <w:rFonts w:cs="Arial"/>
                <w:bCs/>
                <w:sz w:val="20"/>
                <w:szCs w:val="20"/>
              </w:rPr>
            </w:pPr>
            <w:r w:rsidRPr="00FF1D7C">
              <w:rPr>
                <w:rFonts w:cs="Arial"/>
                <w:b/>
                <w:sz w:val="20"/>
                <w:szCs w:val="20"/>
              </w:rPr>
              <w:t>Activity B: Promoting mental health and wellbeing</w:t>
            </w:r>
          </w:p>
          <w:p w14:paraId="50BCCEA0" w14:textId="77777777" w:rsidR="00E10632" w:rsidRPr="00FF1D7C" w:rsidRDefault="00E10632" w:rsidP="00E10632">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764FB49A" w14:textId="77777777" w:rsidR="00E10632" w:rsidRPr="00FF1D7C" w:rsidRDefault="00E10632" w:rsidP="00E10632">
            <w:pPr>
              <w:pStyle w:val="Body"/>
              <w:numPr>
                <w:ilvl w:val="0"/>
                <w:numId w:val="23"/>
              </w:numPr>
              <w:spacing w:before="60" w:after="60" w:line="240" w:lineRule="auto"/>
              <w:ind w:left="284" w:hanging="284"/>
              <w:rPr>
                <w:rFonts w:cs="Arial"/>
                <w:sz w:val="20"/>
                <w:szCs w:val="20"/>
              </w:rPr>
            </w:pPr>
            <w:r w:rsidRPr="00FF1D7C">
              <w:rPr>
                <w:rFonts w:cs="Arial"/>
                <w:sz w:val="20"/>
                <w:szCs w:val="20"/>
              </w:rPr>
              <w:t>Assist the person experiencing mental ill-health to identify factors and events that impact on their mental health and well-being.</w:t>
            </w:r>
          </w:p>
          <w:p w14:paraId="6AD06809" w14:textId="77777777" w:rsidR="00E10632" w:rsidRPr="00FF1D7C" w:rsidRDefault="00E10632" w:rsidP="00E10632">
            <w:pPr>
              <w:pStyle w:val="Body"/>
              <w:numPr>
                <w:ilvl w:val="0"/>
                <w:numId w:val="23"/>
              </w:numPr>
              <w:spacing w:before="60" w:after="60" w:line="240" w:lineRule="auto"/>
              <w:ind w:left="284" w:hanging="284"/>
              <w:rPr>
                <w:rFonts w:cs="Arial"/>
                <w:sz w:val="20"/>
                <w:szCs w:val="20"/>
              </w:rPr>
            </w:pPr>
            <w:r w:rsidRPr="00FF1D7C">
              <w:rPr>
                <w:rFonts w:cs="Arial"/>
                <w:sz w:val="20"/>
                <w:szCs w:val="20"/>
              </w:rPr>
              <w:t>Use therapeutic communication to facilitate communication of strategies to address the contributing factors.</w:t>
            </w:r>
          </w:p>
          <w:p w14:paraId="58341748" w14:textId="77777777" w:rsidR="00E10632" w:rsidRPr="00FF1D7C" w:rsidRDefault="00E10632" w:rsidP="00E10632">
            <w:pPr>
              <w:pStyle w:val="Body"/>
              <w:spacing w:before="60" w:after="60" w:line="240" w:lineRule="auto"/>
              <w:ind w:left="284" w:hanging="284"/>
              <w:rPr>
                <w:rFonts w:cs="Arial"/>
                <w:b/>
                <w:sz w:val="20"/>
                <w:szCs w:val="20"/>
              </w:rPr>
            </w:pPr>
          </w:p>
          <w:p w14:paraId="616E024A" w14:textId="77777777" w:rsidR="00E10632" w:rsidRPr="00FF1D7C" w:rsidRDefault="00E10632" w:rsidP="00E10632">
            <w:pPr>
              <w:pStyle w:val="Body"/>
              <w:spacing w:before="60" w:after="60" w:line="240" w:lineRule="auto"/>
              <w:rPr>
                <w:rFonts w:cs="Arial"/>
                <w:b/>
                <w:sz w:val="20"/>
                <w:szCs w:val="20"/>
              </w:rPr>
            </w:pPr>
            <w:r w:rsidRPr="00FF1D7C">
              <w:rPr>
                <w:rFonts w:cs="Arial"/>
                <w:b/>
                <w:sz w:val="20"/>
                <w:szCs w:val="20"/>
              </w:rPr>
              <w:t>Activity C: Optimising mental health and well-being for an individual experiencing mental ill-health</w:t>
            </w:r>
          </w:p>
          <w:p w14:paraId="545AC89E" w14:textId="77777777" w:rsidR="00E10632" w:rsidRPr="00FF1D7C" w:rsidRDefault="00E10632" w:rsidP="00E10632">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4C04C041" w14:textId="77777777" w:rsidR="006F56A3" w:rsidRDefault="00E10632" w:rsidP="006F56A3">
            <w:pPr>
              <w:pStyle w:val="Body"/>
              <w:numPr>
                <w:ilvl w:val="0"/>
                <w:numId w:val="25"/>
              </w:numPr>
              <w:spacing w:before="60" w:after="60" w:line="240" w:lineRule="auto"/>
              <w:ind w:left="284" w:hanging="284"/>
              <w:rPr>
                <w:rFonts w:cs="Arial"/>
                <w:sz w:val="20"/>
                <w:szCs w:val="20"/>
              </w:rPr>
            </w:pPr>
            <w:r w:rsidRPr="00FF1D7C">
              <w:rPr>
                <w:rFonts w:cs="Arial"/>
                <w:sz w:val="20"/>
                <w:szCs w:val="20"/>
              </w:rPr>
              <w:t>Work with a person to develop a consumer well-ness plan.</w:t>
            </w:r>
          </w:p>
          <w:p w14:paraId="7C0E293C" w14:textId="530FE7C7" w:rsidR="00E10632" w:rsidRPr="009A5357" w:rsidRDefault="00E10632" w:rsidP="009A5357">
            <w:pPr>
              <w:pStyle w:val="Body"/>
              <w:numPr>
                <w:ilvl w:val="0"/>
                <w:numId w:val="25"/>
              </w:numPr>
              <w:spacing w:before="60" w:after="60" w:line="240" w:lineRule="auto"/>
              <w:ind w:left="284" w:hanging="284"/>
              <w:rPr>
                <w:rFonts w:cs="Arial"/>
                <w:sz w:val="20"/>
                <w:szCs w:val="20"/>
              </w:rPr>
            </w:pPr>
            <w:r w:rsidRPr="006F56A3">
              <w:rPr>
                <w:rFonts w:cs="Arial"/>
                <w:sz w:val="20"/>
                <w:szCs w:val="20"/>
              </w:rPr>
              <w:lastRenderedPageBreak/>
              <w:t>Build a therapeutic relationship with the person and use a person-centred, recovery-focussed and trauma informed approach.</w:t>
            </w:r>
          </w:p>
        </w:tc>
        <w:tc>
          <w:tcPr>
            <w:tcW w:w="3083" w:type="dxa"/>
          </w:tcPr>
          <w:p w14:paraId="57BF1A1E" w14:textId="77777777" w:rsidR="00E10632" w:rsidRDefault="00E10632" w:rsidP="00E10632">
            <w:pPr>
              <w:spacing w:before="60" w:after="60"/>
              <w:rPr>
                <w:rFonts w:ascii="Arial" w:hAnsi="Arial" w:cs="Arial"/>
                <w:b/>
                <w:sz w:val="20"/>
                <w:szCs w:val="20"/>
              </w:rPr>
            </w:pPr>
            <w:r w:rsidRPr="006142EF">
              <w:rPr>
                <w:rFonts w:ascii="Arial" w:hAnsi="Arial" w:cs="Arial"/>
                <w:b/>
                <w:sz w:val="20"/>
                <w:szCs w:val="20"/>
              </w:rPr>
              <w:lastRenderedPageBreak/>
              <w:t>Video Resources</w:t>
            </w:r>
          </w:p>
          <w:p w14:paraId="1C332FC3" w14:textId="77777777" w:rsidR="00E10632" w:rsidRDefault="00E10632" w:rsidP="006F56A3">
            <w:pPr>
              <w:spacing w:before="60" w:after="60"/>
              <w:rPr>
                <w:rFonts w:ascii="Arial" w:hAnsi="Arial" w:cs="Arial"/>
                <w:bCs/>
                <w:sz w:val="20"/>
                <w:szCs w:val="20"/>
              </w:rPr>
            </w:pPr>
            <w:r w:rsidRPr="00BE42BB">
              <w:rPr>
                <w:rFonts w:ascii="Arial" w:hAnsi="Arial" w:cs="Arial"/>
                <w:b/>
                <w:sz w:val="20"/>
                <w:szCs w:val="20"/>
              </w:rPr>
              <w:t xml:space="preserve">Mental illness, mental health and mental wellbeing: do words matter module Course Code </w:t>
            </w:r>
            <w:r w:rsidRPr="00E10632">
              <w:rPr>
                <w:rFonts w:ascii="Arial" w:hAnsi="Arial" w:cs="Arial"/>
                <w:bCs/>
                <w:sz w:val="20"/>
                <w:szCs w:val="20"/>
              </w:rPr>
              <w:t>324674383</w:t>
            </w:r>
          </w:p>
          <w:p w14:paraId="4650D609" w14:textId="243B90EA" w:rsidR="009A5357" w:rsidRPr="00FF1D7C" w:rsidRDefault="009A5357" w:rsidP="006F56A3">
            <w:pPr>
              <w:spacing w:before="60" w:after="60"/>
              <w:rPr>
                <w:rFonts w:ascii="Arial" w:hAnsi="Arial" w:cs="Arial"/>
                <w:b/>
                <w:sz w:val="20"/>
                <w:szCs w:val="20"/>
              </w:rPr>
            </w:pPr>
          </w:p>
        </w:tc>
      </w:tr>
      <w:tr w:rsidR="00E10632" w:rsidRPr="00FF1D7C" w14:paraId="13EEB019" w14:textId="77777777" w:rsidTr="004372EA">
        <w:trPr>
          <w:trHeight w:val="532"/>
        </w:trPr>
        <w:tc>
          <w:tcPr>
            <w:tcW w:w="2034" w:type="dxa"/>
            <w:vMerge/>
          </w:tcPr>
          <w:p w14:paraId="14EFDE6A" w14:textId="77777777" w:rsidR="00E10632" w:rsidRPr="00FF1D7C" w:rsidRDefault="00E10632" w:rsidP="00E10632">
            <w:pPr>
              <w:pStyle w:val="ListParagraph"/>
              <w:spacing w:before="60" w:after="60"/>
              <w:ind w:left="0"/>
              <w:rPr>
                <w:rFonts w:ascii="Arial" w:hAnsi="Arial" w:cs="Arial"/>
                <w:b/>
                <w:sz w:val="20"/>
                <w:szCs w:val="20"/>
              </w:rPr>
            </w:pPr>
          </w:p>
        </w:tc>
        <w:tc>
          <w:tcPr>
            <w:tcW w:w="4820" w:type="dxa"/>
            <w:vMerge/>
          </w:tcPr>
          <w:p w14:paraId="513450E3" w14:textId="77777777" w:rsidR="00E10632" w:rsidRPr="00FF1D7C" w:rsidRDefault="00E10632" w:rsidP="00E10632">
            <w:pPr>
              <w:pStyle w:val="Body"/>
              <w:spacing w:before="60" w:after="60" w:line="240" w:lineRule="auto"/>
              <w:rPr>
                <w:rFonts w:cs="Arial"/>
                <w:bCs/>
                <w:iCs/>
                <w:sz w:val="20"/>
                <w:szCs w:val="20"/>
              </w:rPr>
            </w:pPr>
          </w:p>
        </w:tc>
        <w:tc>
          <w:tcPr>
            <w:tcW w:w="4819" w:type="dxa"/>
            <w:vMerge/>
          </w:tcPr>
          <w:p w14:paraId="5F100023" w14:textId="77777777" w:rsidR="00E10632" w:rsidRPr="00FF1D7C" w:rsidRDefault="00E10632" w:rsidP="00E10632">
            <w:pPr>
              <w:pStyle w:val="Body"/>
              <w:spacing w:before="60" w:after="60" w:line="240" w:lineRule="auto"/>
              <w:ind w:hanging="24"/>
              <w:rPr>
                <w:rFonts w:cs="Arial"/>
                <w:b/>
                <w:sz w:val="20"/>
                <w:szCs w:val="20"/>
              </w:rPr>
            </w:pPr>
          </w:p>
        </w:tc>
        <w:tc>
          <w:tcPr>
            <w:tcW w:w="3083" w:type="dxa"/>
          </w:tcPr>
          <w:p w14:paraId="23933CF5" w14:textId="77777777" w:rsidR="00E10632" w:rsidRPr="00BE42BB" w:rsidRDefault="00E10632" w:rsidP="00E10632">
            <w:pPr>
              <w:spacing w:before="60" w:after="60"/>
              <w:rPr>
                <w:rFonts w:ascii="Arial" w:hAnsi="Arial" w:cs="Arial"/>
                <w:b/>
                <w:sz w:val="20"/>
                <w:szCs w:val="20"/>
              </w:rPr>
            </w:pPr>
            <w:r w:rsidRPr="00BE42BB">
              <w:rPr>
                <w:rFonts w:ascii="Arial" w:hAnsi="Arial" w:cs="Arial"/>
                <w:b/>
                <w:sz w:val="20"/>
                <w:szCs w:val="20"/>
              </w:rPr>
              <w:t>eLearning Modules</w:t>
            </w:r>
          </w:p>
          <w:p w14:paraId="62964191" w14:textId="77777777" w:rsidR="00E10632" w:rsidRPr="00FF1D7C" w:rsidRDefault="00E10632" w:rsidP="00E10632">
            <w:pPr>
              <w:spacing w:before="60" w:after="60" w:line="240" w:lineRule="auto"/>
              <w:rPr>
                <w:rFonts w:ascii="Arial" w:hAnsi="Arial" w:cs="Arial"/>
                <w:color w:val="000000" w:themeColor="text1"/>
                <w:sz w:val="20"/>
                <w:szCs w:val="20"/>
              </w:rPr>
            </w:pPr>
            <w:r w:rsidRPr="00FF1D7C">
              <w:rPr>
                <w:rFonts w:ascii="Arial" w:hAnsi="Arial" w:cs="Arial"/>
                <w:b/>
                <w:bCs/>
                <w:color w:val="000000" w:themeColor="text1"/>
                <w:sz w:val="20"/>
                <w:szCs w:val="20"/>
              </w:rPr>
              <w:t>MHPOD:</w:t>
            </w:r>
            <w:r w:rsidRPr="00FF1D7C">
              <w:rPr>
                <w:rFonts w:ascii="Arial" w:hAnsi="Arial" w:cs="Arial"/>
                <w:color w:val="000000" w:themeColor="text1"/>
                <w:sz w:val="20"/>
                <w:szCs w:val="20"/>
              </w:rPr>
              <w:t xml:space="preserve"> Health Promotion and Mental Health Promotion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w:t>
            </w:r>
            <w:r w:rsidRPr="00FF1D7C">
              <w:rPr>
                <w:rFonts w:ascii="Arial" w:hAnsi="Arial" w:cs="Arial"/>
                <w:color w:val="000000" w:themeColor="text1"/>
                <w:sz w:val="20"/>
                <w:szCs w:val="20"/>
              </w:rPr>
              <w:t>97623574</w:t>
            </w:r>
          </w:p>
          <w:p w14:paraId="395E4B37" w14:textId="77777777" w:rsidR="00E10632" w:rsidRPr="00FF1D7C" w:rsidRDefault="00E10632" w:rsidP="00E10632">
            <w:pPr>
              <w:spacing w:before="60" w:after="60" w:line="240" w:lineRule="auto"/>
              <w:rPr>
                <w:rFonts w:ascii="Arial" w:hAnsi="Arial" w:cs="Arial"/>
                <w:b/>
                <w:bCs/>
                <w:color w:val="000000" w:themeColor="text1"/>
                <w:sz w:val="20"/>
                <w:szCs w:val="20"/>
              </w:rPr>
            </w:pPr>
          </w:p>
          <w:p w14:paraId="71785A43" w14:textId="405962E8" w:rsidR="00E10632" w:rsidRDefault="00E10632" w:rsidP="00E10632">
            <w:pPr>
              <w:spacing w:before="60" w:after="60" w:line="240" w:lineRule="auto"/>
              <w:rPr>
                <w:rFonts w:ascii="Arial" w:hAnsi="Arial" w:cs="Arial"/>
                <w:color w:val="000000" w:themeColor="text1"/>
                <w:sz w:val="20"/>
                <w:szCs w:val="20"/>
              </w:rPr>
            </w:pPr>
            <w:r w:rsidRPr="00FF1D7C">
              <w:rPr>
                <w:rFonts w:ascii="Arial" w:hAnsi="Arial" w:cs="Arial"/>
                <w:b/>
                <w:bCs/>
                <w:color w:val="000000" w:themeColor="text1"/>
                <w:sz w:val="20"/>
                <w:szCs w:val="20"/>
              </w:rPr>
              <w:t>MHPOD:</w:t>
            </w:r>
            <w:r w:rsidRPr="00FF1D7C">
              <w:rPr>
                <w:rFonts w:ascii="Arial" w:hAnsi="Arial" w:cs="Arial"/>
                <w:color w:val="000000" w:themeColor="text1"/>
                <w:sz w:val="20"/>
                <w:szCs w:val="20"/>
              </w:rPr>
              <w:t xml:space="preserve"> Skills for promoting physical health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w:t>
            </w:r>
            <w:r w:rsidRPr="00FF1D7C">
              <w:rPr>
                <w:rFonts w:ascii="Arial" w:hAnsi="Arial" w:cs="Arial"/>
                <w:color w:val="000000" w:themeColor="text1"/>
                <w:sz w:val="20"/>
                <w:szCs w:val="20"/>
              </w:rPr>
              <w:t>101971771</w:t>
            </w:r>
          </w:p>
          <w:p w14:paraId="40343247" w14:textId="77777777" w:rsidR="004B47A7" w:rsidRPr="00FF1D7C" w:rsidRDefault="004B47A7" w:rsidP="00E10632">
            <w:pPr>
              <w:spacing w:before="60" w:after="60" w:line="240" w:lineRule="auto"/>
              <w:rPr>
                <w:rFonts w:ascii="Arial" w:hAnsi="Arial" w:cs="Arial"/>
                <w:color w:val="000000" w:themeColor="text1"/>
                <w:sz w:val="20"/>
                <w:szCs w:val="20"/>
              </w:rPr>
            </w:pPr>
          </w:p>
          <w:p w14:paraId="03E2193B" w14:textId="312BC203" w:rsidR="00E10632" w:rsidRPr="00FF1D7C" w:rsidRDefault="00E10632" w:rsidP="00E10632">
            <w:pPr>
              <w:spacing w:before="60" w:after="60" w:line="240" w:lineRule="auto"/>
              <w:rPr>
                <w:rFonts w:ascii="Arial" w:hAnsi="Arial" w:cs="Arial"/>
                <w:b/>
                <w:sz w:val="20"/>
                <w:szCs w:val="20"/>
              </w:rPr>
            </w:pPr>
            <w:r w:rsidRPr="00FF1D7C">
              <w:rPr>
                <w:rFonts w:ascii="Arial" w:hAnsi="Arial" w:cs="Arial"/>
                <w:b/>
                <w:bCs/>
                <w:color w:val="000000" w:themeColor="text1"/>
                <w:sz w:val="20"/>
                <w:szCs w:val="20"/>
              </w:rPr>
              <w:t>MHPOD:</w:t>
            </w:r>
            <w:r w:rsidRPr="00FF1D7C">
              <w:rPr>
                <w:rFonts w:ascii="Arial" w:hAnsi="Arial" w:cs="Arial"/>
                <w:color w:val="000000" w:themeColor="text1"/>
                <w:sz w:val="20"/>
                <w:szCs w:val="20"/>
              </w:rPr>
              <w:t xml:space="preserve"> Social wellbeing</w:t>
            </w:r>
            <w:r w:rsidRPr="00FF1D7C">
              <w:rPr>
                <w:rFonts w:ascii="Arial" w:hAnsi="Arial" w:cs="Arial"/>
                <w:color w:val="000000" w:themeColor="text1"/>
                <w:sz w:val="20"/>
                <w:szCs w:val="20"/>
              </w:rPr>
              <w:br/>
              <w:t xml:space="preserve">connection and belonging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w:t>
            </w:r>
            <w:r w:rsidRPr="00FF1D7C">
              <w:rPr>
                <w:rFonts w:ascii="Arial" w:hAnsi="Arial" w:cs="Arial"/>
                <w:color w:val="000000" w:themeColor="text1"/>
                <w:sz w:val="20"/>
                <w:szCs w:val="20"/>
              </w:rPr>
              <w:t>102024571</w:t>
            </w:r>
          </w:p>
        </w:tc>
      </w:tr>
      <w:tr w:rsidR="007D462B" w:rsidRPr="00FF1D7C" w14:paraId="3343A86A" w14:textId="77777777" w:rsidTr="004372EA">
        <w:trPr>
          <w:trHeight w:val="845"/>
        </w:trPr>
        <w:tc>
          <w:tcPr>
            <w:tcW w:w="2034" w:type="dxa"/>
            <w:vMerge w:val="restart"/>
          </w:tcPr>
          <w:p w14:paraId="69E6C31F" w14:textId="17EF9ABF" w:rsidR="007D462B" w:rsidRPr="00FF1D7C" w:rsidRDefault="007D462B" w:rsidP="004372EA">
            <w:pPr>
              <w:pStyle w:val="ListParagraph"/>
              <w:spacing w:before="60" w:after="60"/>
              <w:ind w:left="0"/>
              <w:rPr>
                <w:rFonts w:ascii="Arial" w:hAnsi="Arial" w:cs="Arial"/>
                <w:b/>
                <w:sz w:val="20"/>
                <w:szCs w:val="20"/>
              </w:rPr>
            </w:pPr>
            <w:r w:rsidRPr="00FF1D7C">
              <w:rPr>
                <w:rFonts w:ascii="Arial" w:hAnsi="Arial" w:cs="Arial"/>
                <w:b/>
                <w:sz w:val="20"/>
                <w:szCs w:val="20"/>
              </w:rPr>
              <w:t>2.7</w:t>
            </w:r>
            <w:r w:rsidRPr="00FF1D7C">
              <w:rPr>
                <w:rFonts w:ascii="Arial" w:hAnsi="Arial" w:cs="Arial"/>
                <w:sz w:val="20"/>
                <w:szCs w:val="20"/>
              </w:rPr>
              <w:t xml:space="preserve"> </w:t>
            </w:r>
            <w:r w:rsidRPr="00FF1D7C">
              <w:rPr>
                <w:rFonts w:ascii="Arial" w:hAnsi="Arial" w:cs="Arial"/>
                <w:b/>
                <w:sz w:val="20"/>
                <w:szCs w:val="20"/>
              </w:rPr>
              <w:t>Comorbid Conditions</w:t>
            </w:r>
          </w:p>
        </w:tc>
        <w:tc>
          <w:tcPr>
            <w:tcW w:w="4820" w:type="dxa"/>
            <w:vMerge w:val="restart"/>
          </w:tcPr>
          <w:p w14:paraId="4FAB59E2" w14:textId="21EDBA35" w:rsidR="0085626B" w:rsidRPr="00FF1D7C" w:rsidRDefault="007D462B" w:rsidP="004372EA">
            <w:pPr>
              <w:pStyle w:val="Body"/>
              <w:spacing w:before="60" w:after="60" w:line="240" w:lineRule="auto"/>
              <w:rPr>
                <w:rFonts w:cs="Arial"/>
                <w:b/>
                <w:sz w:val="20"/>
                <w:szCs w:val="20"/>
              </w:rPr>
            </w:pPr>
            <w:r w:rsidRPr="00FF1D7C">
              <w:rPr>
                <w:rFonts w:cs="Arial"/>
                <w:bCs/>
                <w:iCs/>
                <w:sz w:val="20"/>
                <w:szCs w:val="20"/>
              </w:rPr>
              <w:t>The Comorbid Conditions learning unit is intended to support you to explore the concept and importance of holistic health care practice, the bi-directional connection between mental and physical health and how to engage in therapeutic discussion with a person experiencing mental ill health and physical comorbidities to identify risk factors and plan strategies to support their health and well-being.</w:t>
            </w:r>
          </w:p>
          <w:p w14:paraId="69B8A292" w14:textId="77777777" w:rsidR="0085626B" w:rsidRPr="00FF1D7C" w:rsidRDefault="0085626B" w:rsidP="004372EA">
            <w:pPr>
              <w:pStyle w:val="Body"/>
              <w:spacing w:before="60" w:after="60" w:line="240" w:lineRule="auto"/>
              <w:rPr>
                <w:rFonts w:cs="Arial"/>
                <w:sz w:val="20"/>
                <w:szCs w:val="20"/>
              </w:rPr>
            </w:pPr>
            <w:r w:rsidRPr="00FF1D7C">
              <w:rPr>
                <w:rFonts w:cs="Arial"/>
                <w:sz w:val="20"/>
                <w:szCs w:val="20"/>
              </w:rPr>
              <w:t>The learning unit explores:</w:t>
            </w:r>
          </w:p>
          <w:p w14:paraId="419FA373" w14:textId="26451A07" w:rsidR="003C5437" w:rsidRPr="00FF1D7C" w:rsidRDefault="003C5437" w:rsidP="004372EA">
            <w:pPr>
              <w:pStyle w:val="Body"/>
              <w:spacing w:before="60" w:after="60" w:line="240" w:lineRule="auto"/>
              <w:rPr>
                <w:rFonts w:cs="Arial"/>
                <w:bCs/>
                <w:sz w:val="20"/>
                <w:szCs w:val="20"/>
              </w:rPr>
            </w:pPr>
            <w:r w:rsidRPr="00FF1D7C">
              <w:rPr>
                <w:rFonts w:cs="Arial"/>
                <w:bCs/>
                <w:sz w:val="20"/>
                <w:szCs w:val="20"/>
              </w:rPr>
              <w:t xml:space="preserve">1. The partner </w:t>
            </w:r>
            <w:r w:rsidR="005C6748" w:rsidRPr="00FF1D7C">
              <w:rPr>
                <w:rFonts w:cs="Arial"/>
                <w:bCs/>
                <w:sz w:val="20"/>
                <w:szCs w:val="20"/>
              </w:rPr>
              <w:t xml:space="preserve">of </w:t>
            </w:r>
            <w:r w:rsidRPr="00FF1D7C">
              <w:rPr>
                <w:rFonts w:cs="Arial"/>
                <w:bCs/>
                <w:sz w:val="20"/>
                <w:szCs w:val="20"/>
              </w:rPr>
              <w:t xml:space="preserve">the person with lived experience, their carer/family and healthcare team to promote and support the person’s biopsychosocial health and well-being. </w:t>
            </w:r>
          </w:p>
          <w:p w14:paraId="244E5C94" w14:textId="22F4CC7C" w:rsidR="003C5437" w:rsidRPr="00FF1D7C" w:rsidRDefault="003C5437" w:rsidP="004372EA">
            <w:pPr>
              <w:pStyle w:val="Body"/>
              <w:spacing w:before="60" w:after="60" w:line="240" w:lineRule="auto"/>
              <w:rPr>
                <w:rFonts w:cs="Arial"/>
                <w:bCs/>
                <w:sz w:val="20"/>
                <w:szCs w:val="20"/>
              </w:rPr>
            </w:pPr>
            <w:r w:rsidRPr="00FF1D7C">
              <w:rPr>
                <w:rFonts w:cs="Arial"/>
                <w:bCs/>
                <w:sz w:val="20"/>
                <w:szCs w:val="20"/>
              </w:rPr>
              <w:t xml:space="preserve">2. </w:t>
            </w:r>
            <w:r w:rsidR="005C6748" w:rsidRPr="00FF1D7C">
              <w:rPr>
                <w:rFonts w:cs="Arial"/>
                <w:bCs/>
                <w:sz w:val="20"/>
                <w:szCs w:val="20"/>
              </w:rPr>
              <w:t xml:space="preserve">The </w:t>
            </w:r>
            <w:r w:rsidRPr="00FF1D7C">
              <w:rPr>
                <w:rFonts w:cs="Arial"/>
                <w:bCs/>
                <w:sz w:val="20"/>
                <w:szCs w:val="20"/>
              </w:rPr>
              <w:t>bi-directional impacts and potential effects of common comorbid conditions co-occurring with trauma and/or mental ill-health on the daily living and well-being of the person and their carer/family.</w:t>
            </w:r>
          </w:p>
          <w:p w14:paraId="54D87EDC" w14:textId="748502BB" w:rsidR="0085626B" w:rsidRPr="00FF1D7C" w:rsidRDefault="003C5437" w:rsidP="004372EA">
            <w:pPr>
              <w:pStyle w:val="Body"/>
              <w:spacing w:before="60" w:after="60" w:line="240" w:lineRule="auto"/>
              <w:rPr>
                <w:rFonts w:cs="Arial"/>
                <w:b/>
                <w:sz w:val="20"/>
                <w:szCs w:val="20"/>
              </w:rPr>
            </w:pPr>
            <w:r w:rsidRPr="00FF1D7C">
              <w:rPr>
                <w:rFonts w:cs="Arial"/>
                <w:bCs/>
                <w:sz w:val="20"/>
                <w:szCs w:val="20"/>
              </w:rPr>
              <w:t xml:space="preserve">3. </w:t>
            </w:r>
            <w:r w:rsidR="005C6748" w:rsidRPr="00FF1D7C">
              <w:rPr>
                <w:rFonts w:cs="Arial"/>
                <w:bCs/>
                <w:sz w:val="20"/>
                <w:szCs w:val="20"/>
              </w:rPr>
              <w:t>The</w:t>
            </w:r>
            <w:r w:rsidRPr="00FF1D7C">
              <w:rPr>
                <w:rFonts w:cs="Arial"/>
                <w:bCs/>
                <w:sz w:val="20"/>
                <w:szCs w:val="20"/>
              </w:rPr>
              <w:t xml:space="preserve"> care, treatment, and intervention options and strategies for common comorbid conditions experienced by persons who also experience trauma and/or mental ill-health.</w:t>
            </w:r>
          </w:p>
        </w:tc>
        <w:tc>
          <w:tcPr>
            <w:tcW w:w="4819" w:type="dxa"/>
            <w:vMerge w:val="restart"/>
          </w:tcPr>
          <w:p w14:paraId="32485749" w14:textId="77777777" w:rsidR="007D462B" w:rsidRPr="00FF1D7C" w:rsidRDefault="007D462B" w:rsidP="004372EA">
            <w:pPr>
              <w:pStyle w:val="Body"/>
              <w:spacing w:before="60" w:after="60" w:line="240" w:lineRule="auto"/>
              <w:ind w:hanging="24"/>
              <w:rPr>
                <w:rFonts w:cs="Arial"/>
                <w:bCs/>
                <w:iCs/>
                <w:sz w:val="20"/>
                <w:szCs w:val="20"/>
              </w:rPr>
            </w:pPr>
            <w:r w:rsidRPr="00FF1D7C">
              <w:rPr>
                <w:rFonts w:cs="Arial"/>
                <w:b/>
                <w:sz w:val="20"/>
                <w:szCs w:val="20"/>
              </w:rPr>
              <w:t>Activity A</w:t>
            </w:r>
            <w:r w:rsidRPr="00FF1D7C">
              <w:rPr>
                <w:rFonts w:cs="Arial"/>
                <w:b/>
                <w:iCs/>
                <w:sz w:val="20"/>
                <w:szCs w:val="20"/>
              </w:rPr>
              <w:t xml:space="preserve">: </w:t>
            </w:r>
            <w:r w:rsidRPr="00FF1D7C">
              <w:rPr>
                <w:rFonts w:cs="Arial"/>
                <w:bCs/>
                <w:iCs/>
                <w:sz w:val="20"/>
                <w:szCs w:val="20"/>
              </w:rPr>
              <w:t>Exploring comorbid conditions – notes review</w:t>
            </w:r>
          </w:p>
          <w:p w14:paraId="1C4950AE" w14:textId="77777777" w:rsidR="007D462B" w:rsidRPr="00FF1D7C" w:rsidRDefault="007D462B"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43A8EFCA" w14:textId="77777777" w:rsidR="007D462B" w:rsidRPr="00FF1D7C" w:rsidRDefault="007D462B" w:rsidP="004372EA">
            <w:pPr>
              <w:pStyle w:val="Body"/>
              <w:numPr>
                <w:ilvl w:val="0"/>
                <w:numId w:val="31"/>
              </w:numPr>
              <w:spacing w:before="60" w:after="60" w:line="240" w:lineRule="auto"/>
              <w:ind w:left="284" w:hanging="284"/>
              <w:rPr>
                <w:rFonts w:cs="Arial"/>
                <w:sz w:val="20"/>
                <w:szCs w:val="20"/>
              </w:rPr>
            </w:pPr>
            <w:r w:rsidRPr="00FF1D7C">
              <w:rPr>
                <w:rFonts w:cs="Arial"/>
                <w:sz w:val="20"/>
                <w:szCs w:val="20"/>
              </w:rPr>
              <w:t xml:space="preserve">Explore with a person with lived experience the existence of comorbid conditions they might be experiencing and/or predisposing factors that may increase their risk of comorbid conditions. </w:t>
            </w:r>
          </w:p>
          <w:p w14:paraId="4303E449" w14:textId="77777777" w:rsidR="007D462B" w:rsidRPr="00FF1D7C" w:rsidRDefault="007D462B" w:rsidP="004372EA">
            <w:pPr>
              <w:pStyle w:val="Body"/>
              <w:numPr>
                <w:ilvl w:val="0"/>
                <w:numId w:val="31"/>
              </w:numPr>
              <w:spacing w:before="60" w:after="60" w:line="240" w:lineRule="auto"/>
              <w:ind w:left="284" w:hanging="284"/>
              <w:rPr>
                <w:rFonts w:cs="Arial"/>
                <w:sz w:val="20"/>
                <w:szCs w:val="20"/>
              </w:rPr>
            </w:pPr>
            <w:r w:rsidRPr="00FF1D7C">
              <w:rPr>
                <w:rFonts w:cs="Arial"/>
                <w:sz w:val="20"/>
                <w:szCs w:val="20"/>
              </w:rPr>
              <w:t xml:space="preserve">Identify strategies to address the occurrence of comorbid conditions. </w:t>
            </w:r>
          </w:p>
          <w:p w14:paraId="07599E70" w14:textId="77777777" w:rsidR="007D462B" w:rsidRPr="00FF1D7C" w:rsidRDefault="007D462B" w:rsidP="004372EA">
            <w:pPr>
              <w:pStyle w:val="Body"/>
              <w:spacing w:before="60" w:after="60" w:line="240" w:lineRule="auto"/>
              <w:ind w:left="284" w:hanging="284"/>
              <w:rPr>
                <w:rFonts w:cs="Arial"/>
                <w:b/>
                <w:sz w:val="20"/>
                <w:szCs w:val="20"/>
              </w:rPr>
            </w:pPr>
          </w:p>
          <w:p w14:paraId="141FE0F8" w14:textId="77777777" w:rsidR="007D462B" w:rsidRPr="00FF1D7C" w:rsidRDefault="007D462B" w:rsidP="004372EA">
            <w:pPr>
              <w:pStyle w:val="Body"/>
              <w:spacing w:before="60" w:after="60" w:line="240" w:lineRule="auto"/>
              <w:rPr>
                <w:rFonts w:cs="Arial"/>
                <w:bCs/>
                <w:sz w:val="20"/>
                <w:szCs w:val="20"/>
              </w:rPr>
            </w:pPr>
            <w:r w:rsidRPr="00FF1D7C">
              <w:rPr>
                <w:rFonts w:cs="Arial"/>
                <w:b/>
                <w:sz w:val="20"/>
                <w:szCs w:val="20"/>
              </w:rPr>
              <w:t xml:space="preserve">Activity B: </w:t>
            </w:r>
            <w:r w:rsidRPr="00FF1D7C">
              <w:rPr>
                <w:rFonts w:cs="Arial"/>
                <w:bCs/>
                <w:sz w:val="20"/>
                <w:szCs w:val="20"/>
              </w:rPr>
              <w:t>Responding to the biopsychosocial health care needs of a person with lived experience</w:t>
            </w:r>
          </w:p>
          <w:p w14:paraId="26063900" w14:textId="77777777" w:rsidR="007D462B" w:rsidRPr="00FF1D7C" w:rsidRDefault="007D462B"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57C58399" w14:textId="77777777" w:rsidR="007D462B" w:rsidRPr="00FF1D7C" w:rsidRDefault="007D462B" w:rsidP="004372EA">
            <w:pPr>
              <w:pStyle w:val="Body"/>
              <w:numPr>
                <w:ilvl w:val="0"/>
                <w:numId w:val="30"/>
              </w:numPr>
              <w:spacing w:before="60" w:after="60" w:line="240" w:lineRule="auto"/>
              <w:ind w:left="284" w:hanging="284"/>
              <w:rPr>
                <w:rFonts w:cs="Arial"/>
                <w:sz w:val="20"/>
                <w:szCs w:val="20"/>
              </w:rPr>
            </w:pPr>
            <w:r w:rsidRPr="00FF1D7C">
              <w:rPr>
                <w:rFonts w:cs="Arial"/>
                <w:sz w:val="20"/>
                <w:szCs w:val="20"/>
              </w:rPr>
              <w:t xml:space="preserve">Engage in therapeutic discussion with a person experiencing mental ill health and physical comorbidities to identify risk factors and plan strategies to support their health and well-being. </w:t>
            </w:r>
          </w:p>
          <w:p w14:paraId="4F56732D" w14:textId="77777777" w:rsidR="007D462B" w:rsidRPr="00FF1D7C" w:rsidRDefault="007D462B" w:rsidP="004372EA">
            <w:pPr>
              <w:pStyle w:val="Body"/>
              <w:spacing w:before="60" w:after="60" w:line="240" w:lineRule="auto"/>
              <w:ind w:left="284" w:hanging="284"/>
              <w:rPr>
                <w:rFonts w:cs="Arial"/>
                <w:bCs/>
                <w:iCs/>
                <w:sz w:val="20"/>
                <w:szCs w:val="20"/>
              </w:rPr>
            </w:pPr>
          </w:p>
          <w:p w14:paraId="1087AEC4" w14:textId="5D1A483F" w:rsidR="007D462B" w:rsidRPr="00FF1D7C" w:rsidRDefault="007D462B" w:rsidP="004372EA">
            <w:pPr>
              <w:spacing w:before="60" w:after="60" w:line="240" w:lineRule="auto"/>
              <w:ind w:left="397"/>
              <w:rPr>
                <w:rFonts w:ascii="Arial" w:hAnsi="Arial" w:cs="Arial"/>
                <w:b/>
                <w:sz w:val="20"/>
                <w:szCs w:val="20"/>
              </w:rPr>
            </w:pPr>
          </w:p>
        </w:tc>
        <w:tc>
          <w:tcPr>
            <w:tcW w:w="3083" w:type="dxa"/>
          </w:tcPr>
          <w:p w14:paraId="428D6315" w14:textId="77777777" w:rsidR="007D462B" w:rsidRPr="00FF1D7C" w:rsidRDefault="007D462B" w:rsidP="004372EA">
            <w:pPr>
              <w:spacing w:before="60" w:after="60" w:line="240" w:lineRule="auto"/>
              <w:rPr>
                <w:rFonts w:ascii="Arial" w:hAnsi="Arial" w:cs="Arial"/>
                <w:b/>
                <w:sz w:val="20"/>
                <w:szCs w:val="20"/>
              </w:rPr>
            </w:pPr>
            <w:r w:rsidRPr="00FF1D7C">
              <w:rPr>
                <w:rFonts w:ascii="Arial" w:hAnsi="Arial" w:cs="Arial"/>
                <w:b/>
                <w:sz w:val="20"/>
                <w:szCs w:val="20"/>
              </w:rPr>
              <w:t>Video Resources</w:t>
            </w:r>
          </w:p>
          <w:p w14:paraId="451EFF62" w14:textId="77777777" w:rsidR="007D462B" w:rsidRPr="00FF1D7C" w:rsidRDefault="007D462B" w:rsidP="004372EA">
            <w:pPr>
              <w:pStyle w:val="Body"/>
              <w:spacing w:before="60" w:after="60" w:line="240" w:lineRule="auto"/>
              <w:rPr>
                <w:rFonts w:cs="Arial"/>
                <w:b/>
                <w:iCs/>
                <w:sz w:val="20"/>
                <w:szCs w:val="20"/>
              </w:rPr>
            </w:pPr>
            <w:r w:rsidRPr="00FF1D7C">
              <w:rPr>
                <w:rFonts w:cs="Arial"/>
                <w:b/>
                <w:sz w:val="20"/>
                <w:szCs w:val="20"/>
              </w:rPr>
              <w:t>Part 1 - An Overview</w:t>
            </w:r>
          </w:p>
          <w:p w14:paraId="51383BE0" w14:textId="77777777" w:rsidR="007D462B" w:rsidRPr="00FF1D7C" w:rsidRDefault="007D462B" w:rsidP="004372EA">
            <w:pPr>
              <w:spacing w:before="60" w:after="60" w:line="240" w:lineRule="auto"/>
              <w:rPr>
                <w:rFonts w:ascii="Arial" w:hAnsi="Arial" w:cs="Arial"/>
                <w:sz w:val="20"/>
                <w:szCs w:val="20"/>
              </w:rPr>
            </w:pPr>
            <w:r w:rsidRPr="00FF1D7C">
              <w:rPr>
                <w:rFonts w:ascii="Arial" w:hAnsi="Arial" w:cs="Arial"/>
                <w:iCs/>
                <w:sz w:val="20"/>
                <w:szCs w:val="20"/>
              </w:rPr>
              <w:t xml:space="preserve">This video explores </w:t>
            </w:r>
            <w:r w:rsidRPr="00FF1D7C">
              <w:rPr>
                <w:rFonts w:ascii="Arial" w:hAnsi="Arial" w:cs="Arial"/>
                <w:sz w:val="20"/>
                <w:szCs w:val="20"/>
              </w:rPr>
              <w:t>the bi-directional impacts of a person’s mental and physical ill-health and provides an overview of common mental and physical comorbid conditions.</w:t>
            </w:r>
          </w:p>
          <w:p w14:paraId="2398D1A6" w14:textId="77777777" w:rsidR="007D462B" w:rsidRPr="00FF1D7C" w:rsidRDefault="007D462B" w:rsidP="004372EA">
            <w:pPr>
              <w:pStyle w:val="Body"/>
              <w:spacing w:before="60" w:after="60" w:line="240" w:lineRule="auto"/>
              <w:rPr>
                <w:rFonts w:cs="Arial"/>
                <w:b/>
                <w:bCs/>
                <w:iCs/>
                <w:sz w:val="20"/>
                <w:szCs w:val="20"/>
              </w:rPr>
            </w:pPr>
          </w:p>
          <w:p w14:paraId="755DE214" w14:textId="253955AF" w:rsidR="007D462B" w:rsidRPr="00FF1D7C" w:rsidRDefault="007D462B" w:rsidP="004372EA">
            <w:pPr>
              <w:pStyle w:val="Body"/>
              <w:spacing w:before="60" w:after="60" w:line="240" w:lineRule="auto"/>
              <w:rPr>
                <w:rFonts w:cs="Arial"/>
                <w:b/>
                <w:bCs/>
                <w:iCs/>
                <w:sz w:val="20"/>
                <w:szCs w:val="20"/>
              </w:rPr>
            </w:pPr>
            <w:r w:rsidRPr="00FF1D7C">
              <w:rPr>
                <w:rFonts w:cs="Arial"/>
                <w:b/>
                <w:bCs/>
                <w:iCs/>
                <w:sz w:val="20"/>
                <w:szCs w:val="20"/>
              </w:rPr>
              <w:t xml:space="preserve">Part 2 - </w:t>
            </w:r>
            <w:r w:rsidRPr="00FF1D7C">
              <w:rPr>
                <w:rFonts w:cs="Arial"/>
                <w:b/>
                <w:bCs/>
                <w:sz w:val="20"/>
                <w:szCs w:val="20"/>
              </w:rPr>
              <w:t>Support and Prevention</w:t>
            </w:r>
          </w:p>
          <w:p w14:paraId="40485DCF" w14:textId="2DB71413" w:rsidR="007D462B" w:rsidRPr="00FF1D7C" w:rsidRDefault="007D462B" w:rsidP="004372EA">
            <w:pPr>
              <w:pStyle w:val="Body"/>
              <w:spacing w:before="60" w:after="60" w:line="240" w:lineRule="auto"/>
              <w:rPr>
                <w:rFonts w:cs="Arial"/>
                <w:b/>
                <w:sz w:val="20"/>
                <w:szCs w:val="20"/>
              </w:rPr>
            </w:pPr>
            <w:r w:rsidRPr="00FF1D7C">
              <w:rPr>
                <w:rFonts w:cs="Arial"/>
                <w:iCs/>
                <w:sz w:val="20"/>
                <w:szCs w:val="20"/>
              </w:rPr>
              <w:t>This video explores the influence of lifestyle factors on co-morbid conditions, supporting physical aspects of care, barriers to people accessing and/or receiving healthcare and the potential impacts of treatments and medications on people’s health and well-being.</w:t>
            </w:r>
          </w:p>
        </w:tc>
      </w:tr>
      <w:tr w:rsidR="007D462B" w:rsidRPr="00FF1D7C" w14:paraId="4341DCF2" w14:textId="77777777" w:rsidTr="004372EA">
        <w:trPr>
          <w:trHeight w:val="1442"/>
        </w:trPr>
        <w:tc>
          <w:tcPr>
            <w:tcW w:w="2034" w:type="dxa"/>
            <w:vMerge/>
          </w:tcPr>
          <w:p w14:paraId="3DF67861" w14:textId="77777777" w:rsidR="007D462B" w:rsidRPr="00FF1D7C" w:rsidRDefault="007D462B" w:rsidP="004372EA">
            <w:pPr>
              <w:pStyle w:val="ListParagraph"/>
              <w:spacing w:before="60" w:after="60"/>
              <w:ind w:left="284"/>
              <w:rPr>
                <w:rFonts w:ascii="Arial" w:hAnsi="Arial" w:cs="Arial"/>
                <w:b/>
                <w:sz w:val="20"/>
                <w:szCs w:val="20"/>
              </w:rPr>
            </w:pPr>
          </w:p>
        </w:tc>
        <w:tc>
          <w:tcPr>
            <w:tcW w:w="4820" w:type="dxa"/>
            <w:vMerge/>
          </w:tcPr>
          <w:p w14:paraId="337504AB" w14:textId="77777777" w:rsidR="007D462B" w:rsidRPr="00FF1D7C" w:rsidRDefault="007D462B" w:rsidP="004372EA">
            <w:pPr>
              <w:pStyle w:val="Body"/>
              <w:numPr>
                <w:ilvl w:val="0"/>
                <w:numId w:val="1"/>
              </w:numPr>
              <w:spacing w:before="60" w:after="60" w:line="240" w:lineRule="auto"/>
              <w:ind w:left="397" w:hanging="284"/>
              <w:rPr>
                <w:rFonts w:cs="Arial"/>
                <w:b/>
                <w:sz w:val="20"/>
                <w:szCs w:val="20"/>
              </w:rPr>
            </w:pPr>
          </w:p>
        </w:tc>
        <w:tc>
          <w:tcPr>
            <w:tcW w:w="4819" w:type="dxa"/>
            <w:vMerge/>
          </w:tcPr>
          <w:p w14:paraId="2B40EF63" w14:textId="77777777" w:rsidR="007D462B" w:rsidRPr="00FF1D7C" w:rsidRDefault="007D462B" w:rsidP="004372EA">
            <w:pPr>
              <w:numPr>
                <w:ilvl w:val="0"/>
                <w:numId w:val="1"/>
              </w:numPr>
              <w:spacing w:before="60" w:after="60" w:line="240" w:lineRule="auto"/>
              <w:ind w:left="397" w:hanging="284"/>
              <w:rPr>
                <w:rFonts w:ascii="Arial" w:hAnsi="Arial" w:cs="Arial"/>
                <w:b/>
                <w:sz w:val="20"/>
                <w:szCs w:val="20"/>
              </w:rPr>
            </w:pPr>
          </w:p>
        </w:tc>
        <w:tc>
          <w:tcPr>
            <w:tcW w:w="3083" w:type="dxa"/>
          </w:tcPr>
          <w:p w14:paraId="6389EBA6" w14:textId="77777777" w:rsidR="007D462B" w:rsidRPr="00FF1D7C" w:rsidRDefault="007D462B" w:rsidP="004372EA">
            <w:pPr>
              <w:spacing w:before="60" w:after="60" w:line="240" w:lineRule="auto"/>
              <w:rPr>
                <w:rFonts w:ascii="Arial" w:hAnsi="Arial" w:cs="Arial"/>
                <w:b/>
                <w:sz w:val="20"/>
                <w:szCs w:val="20"/>
              </w:rPr>
            </w:pPr>
            <w:r w:rsidRPr="00FF1D7C">
              <w:rPr>
                <w:rFonts w:ascii="Arial" w:hAnsi="Arial" w:cs="Arial"/>
                <w:b/>
                <w:sz w:val="20"/>
                <w:szCs w:val="20"/>
              </w:rPr>
              <w:t>eLearning Modules</w:t>
            </w:r>
          </w:p>
          <w:p w14:paraId="3D223BD6" w14:textId="42D4C8D5" w:rsidR="007D462B" w:rsidRPr="00FF1D7C" w:rsidRDefault="007D462B" w:rsidP="004372EA">
            <w:pPr>
              <w:spacing w:before="60" w:after="60" w:line="240" w:lineRule="auto"/>
              <w:rPr>
                <w:rFonts w:ascii="Arial" w:hAnsi="Arial" w:cs="Arial"/>
                <w:sz w:val="20"/>
                <w:szCs w:val="20"/>
              </w:rPr>
            </w:pPr>
            <w:r w:rsidRPr="00FF1D7C">
              <w:rPr>
                <w:rFonts w:ascii="Arial" w:hAnsi="Arial" w:cs="Arial"/>
                <w:b/>
                <w:bCs/>
                <w:sz w:val="20"/>
                <w:szCs w:val="20"/>
              </w:rPr>
              <w:t>MHPOD:</w:t>
            </w:r>
            <w:r w:rsidRPr="00FF1D7C">
              <w:rPr>
                <w:rFonts w:ascii="Arial" w:hAnsi="Arial" w:cs="Arial"/>
                <w:sz w:val="20"/>
                <w:szCs w:val="20"/>
              </w:rPr>
              <w:t xml:space="preserve"> Living with chronic ill health </w:t>
            </w:r>
            <w:r w:rsidRPr="00FF1D7C">
              <w:rPr>
                <w:rFonts w:ascii="Arial" w:hAnsi="Arial" w:cs="Arial"/>
                <w:b/>
                <w:color w:val="000000" w:themeColor="text1"/>
                <w:sz w:val="20"/>
                <w:szCs w:val="20"/>
              </w:rPr>
              <w:t>Course Code</w:t>
            </w:r>
            <w:r w:rsidRPr="00FF1D7C">
              <w:rPr>
                <w:rFonts w:ascii="Arial" w:eastAsia="Myriad Pro" w:hAnsi="Arial" w:cs="Arial"/>
                <w:sz w:val="20"/>
                <w:szCs w:val="20"/>
              </w:rPr>
              <w:t xml:space="preserve"> </w:t>
            </w:r>
            <w:r w:rsidRPr="00FF1D7C">
              <w:rPr>
                <w:rFonts w:ascii="Arial" w:hAnsi="Arial" w:cs="Arial"/>
                <w:sz w:val="20"/>
                <w:szCs w:val="20"/>
              </w:rPr>
              <w:t>101997007</w:t>
            </w:r>
          </w:p>
          <w:p w14:paraId="2AA67E79" w14:textId="77777777" w:rsidR="007D462B" w:rsidRPr="00FF1D7C" w:rsidRDefault="007D462B" w:rsidP="004372EA">
            <w:pPr>
              <w:spacing w:before="60" w:after="60" w:line="240" w:lineRule="auto"/>
              <w:rPr>
                <w:rFonts w:ascii="Arial" w:hAnsi="Arial" w:cs="Arial"/>
                <w:sz w:val="20"/>
                <w:szCs w:val="20"/>
              </w:rPr>
            </w:pPr>
          </w:p>
          <w:p w14:paraId="752C6594" w14:textId="7626CE9F" w:rsidR="007D462B" w:rsidRPr="00FF1D7C" w:rsidRDefault="007D462B" w:rsidP="004372EA">
            <w:pPr>
              <w:pStyle w:val="Body"/>
              <w:spacing w:before="60" w:after="60" w:line="240" w:lineRule="auto"/>
              <w:rPr>
                <w:rFonts w:cs="Arial"/>
                <w:b/>
                <w:sz w:val="20"/>
                <w:szCs w:val="20"/>
              </w:rPr>
            </w:pPr>
            <w:r w:rsidRPr="00FF1D7C">
              <w:rPr>
                <w:rFonts w:cs="Arial"/>
                <w:b/>
                <w:bCs/>
                <w:sz w:val="20"/>
                <w:szCs w:val="20"/>
              </w:rPr>
              <w:t>MHPOD:</w:t>
            </w:r>
            <w:r w:rsidRPr="00FF1D7C">
              <w:rPr>
                <w:rFonts w:cs="Arial"/>
                <w:sz w:val="20"/>
                <w:szCs w:val="20"/>
              </w:rPr>
              <w:t xml:space="preserve"> Impact of Medical Conditions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sz w:val="20"/>
                <w:szCs w:val="20"/>
              </w:rPr>
              <w:t>94210928</w:t>
            </w:r>
          </w:p>
        </w:tc>
      </w:tr>
      <w:tr w:rsidR="006008CF" w:rsidRPr="00FF1D7C" w14:paraId="0F264FF0" w14:textId="77777777" w:rsidTr="004372EA">
        <w:trPr>
          <w:trHeight w:val="205"/>
        </w:trPr>
        <w:tc>
          <w:tcPr>
            <w:tcW w:w="2034" w:type="dxa"/>
            <w:vMerge w:val="restart"/>
          </w:tcPr>
          <w:p w14:paraId="2D312CCC" w14:textId="4FDD6BAF" w:rsidR="006008CF" w:rsidRPr="00FF1D7C" w:rsidRDefault="006008CF" w:rsidP="004372EA">
            <w:pPr>
              <w:spacing w:before="60" w:after="60" w:line="240" w:lineRule="auto"/>
              <w:rPr>
                <w:rFonts w:ascii="Arial" w:hAnsi="Arial" w:cs="Arial"/>
                <w:b/>
                <w:sz w:val="20"/>
                <w:szCs w:val="20"/>
              </w:rPr>
            </w:pPr>
            <w:r w:rsidRPr="00FF1D7C">
              <w:rPr>
                <w:rFonts w:ascii="Arial" w:hAnsi="Arial" w:cs="Arial"/>
                <w:b/>
                <w:sz w:val="20"/>
                <w:szCs w:val="20"/>
              </w:rPr>
              <w:t>2.8 Prevention and Promotion of Health and Well-being</w:t>
            </w:r>
          </w:p>
        </w:tc>
        <w:tc>
          <w:tcPr>
            <w:tcW w:w="4820" w:type="dxa"/>
            <w:vMerge w:val="restart"/>
          </w:tcPr>
          <w:p w14:paraId="147B9ECD" w14:textId="77777777" w:rsidR="006008CF" w:rsidRPr="00FF1D7C" w:rsidRDefault="006008CF" w:rsidP="004372EA">
            <w:pPr>
              <w:pStyle w:val="Body"/>
              <w:spacing w:before="60" w:after="60" w:line="240" w:lineRule="auto"/>
              <w:rPr>
                <w:rFonts w:cs="Arial"/>
                <w:bCs/>
                <w:sz w:val="20"/>
                <w:szCs w:val="20"/>
              </w:rPr>
            </w:pPr>
            <w:r w:rsidRPr="00FF1D7C">
              <w:rPr>
                <w:rFonts w:cs="Arial"/>
                <w:bCs/>
                <w:sz w:val="20"/>
                <w:szCs w:val="20"/>
              </w:rPr>
              <w:t xml:space="preserve">The Prevention and Promotion of Health and Well-being learning unit is intended to support you to explore initiatives and opportunities that promote health and well-being, how to access health promotion and well-being information and services and how to engage with the person with a lived experience, family and/or carers regarding </w:t>
            </w:r>
            <w:r w:rsidRPr="00FF1D7C">
              <w:rPr>
                <w:rFonts w:cs="Arial"/>
                <w:bCs/>
                <w:sz w:val="20"/>
                <w:szCs w:val="20"/>
              </w:rPr>
              <w:lastRenderedPageBreak/>
              <w:t>health promotion activities and reduction in risk factors.</w:t>
            </w:r>
          </w:p>
          <w:p w14:paraId="30758DF1" w14:textId="77777777" w:rsidR="00CA4A23" w:rsidRPr="00FF1D7C" w:rsidRDefault="00CA4A23" w:rsidP="004372EA">
            <w:pPr>
              <w:pStyle w:val="Body"/>
              <w:spacing w:before="60" w:after="60" w:line="240" w:lineRule="auto"/>
              <w:rPr>
                <w:rFonts w:cs="Arial"/>
                <w:sz w:val="20"/>
                <w:szCs w:val="20"/>
              </w:rPr>
            </w:pPr>
            <w:r w:rsidRPr="00FF1D7C">
              <w:rPr>
                <w:rFonts w:cs="Arial"/>
                <w:sz w:val="20"/>
                <w:szCs w:val="20"/>
              </w:rPr>
              <w:t>The learning unit explores:</w:t>
            </w:r>
          </w:p>
          <w:p w14:paraId="470EF22B" w14:textId="7F203402" w:rsidR="00162D08" w:rsidRPr="00FF1D7C" w:rsidRDefault="00162D08" w:rsidP="004372EA">
            <w:pPr>
              <w:pStyle w:val="Body"/>
              <w:spacing w:before="60" w:after="60" w:line="240" w:lineRule="auto"/>
              <w:rPr>
                <w:rFonts w:cs="Arial"/>
                <w:bCs/>
                <w:iCs/>
                <w:sz w:val="20"/>
                <w:szCs w:val="20"/>
              </w:rPr>
            </w:pPr>
            <w:r w:rsidRPr="00FF1D7C">
              <w:rPr>
                <w:rFonts w:cs="Arial"/>
                <w:bCs/>
                <w:iCs/>
                <w:sz w:val="20"/>
                <w:szCs w:val="20"/>
              </w:rPr>
              <w:t xml:space="preserve">1. </w:t>
            </w:r>
            <w:r w:rsidR="00100F8C" w:rsidRPr="00FF1D7C">
              <w:rPr>
                <w:rFonts w:cs="Arial"/>
                <w:bCs/>
                <w:iCs/>
                <w:sz w:val="20"/>
                <w:szCs w:val="20"/>
              </w:rPr>
              <w:t>T</w:t>
            </w:r>
            <w:r w:rsidRPr="00FF1D7C">
              <w:rPr>
                <w:rFonts w:cs="Arial"/>
                <w:bCs/>
                <w:iCs/>
                <w:sz w:val="20"/>
                <w:szCs w:val="20"/>
              </w:rPr>
              <w:t xml:space="preserve">he social and emotional well-being and physical and mental health of individuals and groups </w:t>
            </w:r>
          </w:p>
          <w:p w14:paraId="529051FE" w14:textId="41C9F2E7" w:rsidR="00CA4A23" w:rsidRPr="00FF1D7C" w:rsidRDefault="00162D08" w:rsidP="004372EA">
            <w:pPr>
              <w:pStyle w:val="Body"/>
              <w:spacing w:before="60" w:after="60" w:line="240" w:lineRule="auto"/>
              <w:rPr>
                <w:rFonts w:cs="Arial"/>
                <w:bCs/>
                <w:iCs/>
                <w:sz w:val="20"/>
                <w:szCs w:val="20"/>
              </w:rPr>
            </w:pPr>
            <w:r w:rsidRPr="00FF1D7C">
              <w:rPr>
                <w:rFonts w:cs="Arial"/>
                <w:bCs/>
                <w:iCs/>
                <w:sz w:val="20"/>
                <w:szCs w:val="20"/>
              </w:rPr>
              <w:t xml:space="preserve">2. </w:t>
            </w:r>
            <w:r w:rsidR="00100F8C" w:rsidRPr="00FF1D7C">
              <w:rPr>
                <w:rFonts w:cs="Arial"/>
                <w:bCs/>
                <w:iCs/>
                <w:sz w:val="20"/>
                <w:szCs w:val="20"/>
              </w:rPr>
              <w:t>C</w:t>
            </w:r>
            <w:r w:rsidRPr="00FF1D7C">
              <w:rPr>
                <w:rFonts w:cs="Arial"/>
                <w:bCs/>
                <w:iCs/>
                <w:sz w:val="20"/>
                <w:szCs w:val="20"/>
              </w:rPr>
              <w:t>ollaborati</w:t>
            </w:r>
            <w:r w:rsidR="00100F8C" w:rsidRPr="00FF1D7C">
              <w:rPr>
                <w:rFonts w:cs="Arial"/>
                <w:bCs/>
                <w:iCs/>
                <w:sz w:val="20"/>
                <w:szCs w:val="20"/>
              </w:rPr>
              <w:t xml:space="preserve">on </w:t>
            </w:r>
            <w:r w:rsidRPr="00FF1D7C">
              <w:rPr>
                <w:rFonts w:cs="Arial"/>
                <w:bCs/>
                <w:iCs/>
                <w:sz w:val="20"/>
                <w:szCs w:val="20"/>
              </w:rPr>
              <w:t>with persons with lived experience and their carers/families to plan and engage in activities that promote their mental health, prevent the onset, or lower the severity and duration of ill-health, and/or reduce the impact of ill-health on the</w:t>
            </w:r>
            <w:bookmarkStart w:id="4" w:name="_GoBack"/>
            <w:bookmarkEnd w:id="4"/>
            <w:r w:rsidRPr="00FF1D7C">
              <w:rPr>
                <w:rFonts w:cs="Arial"/>
                <w:bCs/>
                <w:iCs/>
                <w:sz w:val="20"/>
                <w:szCs w:val="20"/>
              </w:rPr>
              <w:t>ir life.</w:t>
            </w:r>
          </w:p>
        </w:tc>
        <w:tc>
          <w:tcPr>
            <w:tcW w:w="4819" w:type="dxa"/>
            <w:vMerge w:val="restart"/>
          </w:tcPr>
          <w:p w14:paraId="4A11FA7C" w14:textId="77777777" w:rsidR="006008CF" w:rsidRPr="00FF1D7C" w:rsidRDefault="006008CF" w:rsidP="004372EA">
            <w:pPr>
              <w:pStyle w:val="Body"/>
              <w:spacing w:before="60" w:after="60" w:line="240" w:lineRule="auto"/>
              <w:ind w:left="284" w:hanging="284"/>
              <w:rPr>
                <w:rFonts w:cs="Arial"/>
                <w:b/>
                <w:iCs/>
                <w:sz w:val="20"/>
                <w:szCs w:val="20"/>
              </w:rPr>
            </w:pPr>
            <w:r w:rsidRPr="00FF1D7C">
              <w:rPr>
                <w:rFonts w:cs="Arial"/>
                <w:b/>
                <w:sz w:val="20"/>
                <w:szCs w:val="20"/>
              </w:rPr>
              <w:lastRenderedPageBreak/>
              <w:t>Activity A</w:t>
            </w:r>
            <w:r w:rsidRPr="00FF1D7C">
              <w:rPr>
                <w:rFonts w:cs="Arial"/>
                <w:b/>
                <w:iCs/>
                <w:sz w:val="20"/>
                <w:szCs w:val="20"/>
              </w:rPr>
              <w:t>: Build your toolkit.</w:t>
            </w:r>
          </w:p>
          <w:p w14:paraId="2EC34E13" w14:textId="77777777" w:rsidR="006008CF" w:rsidRPr="00FF1D7C" w:rsidRDefault="006008CF"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1596FF61" w14:textId="77777777" w:rsidR="006008CF" w:rsidRPr="00FF1D7C" w:rsidRDefault="006008CF" w:rsidP="004372EA">
            <w:pPr>
              <w:pStyle w:val="Body"/>
              <w:numPr>
                <w:ilvl w:val="0"/>
                <w:numId w:val="33"/>
              </w:numPr>
              <w:spacing w:before="60" w:after="60" w:line="240" w:lineRule="auto"/>
              <w:ind w:left="284" w:hanging="284"/>
              <w:rPr>
                <w:rFonts w:cs="Arial"/>
                <w:sz w:val="20"/>
                <w:szCs w:val="20"/>
              </w:rPr>
            </w:pPr>
            <w:r w:rsidRPr="00FF1D7C">
              <w:rPr>
                <w:rFonts w:cs="Arial"/>
                <w:sz w:val="20"/>
                <w:szCs w:val="20"/>
              </w:rPr>
              <w:t>Understand initiatives and opportunities that promote health and well-being.</w:t>
            </w:r>
          </w:p>
          <w:p w14:paraId="5CCFE2DC" w14:textId="77777777" w:rsidR="006008CF" w:rsidRPr="00FF1D7C" w:rsidRDefault="006008CF" w:rsidP="004372EA">
            <w:pPr>
              <w:pStyle w:val="Body"/>
              <w:numPr>
                <w:ilvl w:val="0"/>
                <w:numId w:val="33"/>
              </w:numPr>
              <w:spacing w:before="60" w:after="60" w:line="240" w:lineRule="auto"/>
              <w:ind w:left="284" w:hanging="284"/>
              <w:rPr>
                <w:rFonts w:cs="Arial"/>
                <w:sz w:val="20"/>
                <w:szCs w:val="20"/>
              </w:rPr>
            </w:pPr>
            <w:r w:rsidRPr="00FF1D7C">
              <w:rPr>
                <w:rFonts w:cs="Arial"/>
                <w:sz w:val="20"/>
                <w:szCs w:val="20"/>
              </w:rPr>
              <w:t>Gain further insight in how to access health promotion and well-being information and services.</w:t>
            </w:r>
          </w:p>
          <w:p w14:paraId="2E3EFBB9" w14:textId="77777777" w:rsidR="006008CF" w:rsidRPr="00FF1D7C" w:rsidRDefault="006008CF" w:rsidP="004372EA">
            <w:pPr>
              <w:pStyle w:val="Body"/>
              <w:numPr>
                <w:ilvl w:val="0"/>
                <w:numId w:val="33"/>
              </w:numPr>
              <w:spacing w:before="60" w:after="60" w:line="240" w:lineRule="auto"/>
              <w:ind w:left="284" w:hanging="284"/>
              <w:rPr>
                <w:rFonts w:cs="Arial"/>
                <w:sz w:val="20"/>
                <w:szCs w:val="20"/>
              </w:rPr>
            </w:pPr>
            <w:r w:rsidRPr="00FF1D7C">
              <w:rPr>
                <w:rFonts w:cs="Arial"/>
                <w:sz w:val="20"/>
                <w:szCs w:val="20"/>
              </w:rPr>
              <w:lastRenderedPageBreak/>
              <w:t>Consider how you can assist others to access the services that may be pertinent to their well-being.</w:t>
            </w:r>
          </w:p>
          <w:p w14:paraId="414BADF7" w14:textId="77777777" w:rsidR="006008CF" w:rsidRPr="00FF1D7C" w:rsidRDefault="006008CF" w:rsidP="004372EA">
            <w:pPr>
              <w:pStyle w:val="Body"/>
              <w:spacing w:before="60" w:after="60" w:line="240" w:lineRule="auto"/>
              <w:ind w:left="284" w:hanging="284"/>
              <w:rPr>
                <w:rFonts w:cs="Arial"/>
                <w:b/>
                <w:sz w:val="20"/>
                <w:szCs w:val="20"/>
              </w:rPr>
            </w:pPr>
          </w:p>
          <w:p w14:paraId="0F5DBAB2" w14:textId="77777777" w:rsidR="006008CF" w:rsidRPr="00FF1D7C" w:rsidRDefault="006008CF" w:rsidP="004372EA">
            <w:pPr>
              <w:pStyle w:val="Body"/>
              <w:spacing w:before="60" w:after="60" w:line="240" w:lineRule="auto"/>
              <w:ind w:left="284" w:hanging="284"/>
              <w:rPr>
                <w:rFonts w:cs="Arial"/>
                <w:b/>
                <w:iCs/>
                <w:sz w:val="20"/>
                <w:szCs w:val="20"/>
              </w:rPr>
            </w:pPr>
            <w:r w:rsidRPr="00FF1D7C">
              <w:rPr>
                <w:rFonts w:cs="Arial"/>
                <w:b/>
                <w:sz w:val="20"/>
                <w:szCs w:val="20"/>
              </w:rPr>
              <w:t xml:space="preserve">Activity B: </w:t>
            </w:r>
            <w:r w:rsidRPr="00FF1D7C">
              <w:rPr>
                <w:rFonts w:cs="Arial"/>
                <w:b/>
                <w:iCs/>
                <w:sz w:val="20"/>
                <w:szCs w:val="20"/>
              </w:rPr>
              <w:t>A well-being conversation.</w:t>
            </w:r>
          </w:p>
          <w:p w14:paraId="19CFE99A" w14:textId="77777777" w:rsidR="006008CF" w:rsidRPr="00FF1D7C" w:rsidRDefault="006008CF" w:rsidP="004372EA">
            <w:pPr>
              <w:pStyle w:val="Body"/>
              <w:spacing w:before="60" w:after="60" w:line="240" w:lineRule="auto"/>
              <w:ind w:left="284" w:hanging="284"/>
              <w:rPr>
                <w:rFonts w:cs="Arial"/>
                <w:b/>
                <w:sz w:val="20"/>
                <w:szCs w:val="20"/>
              </w:rPr>
            </w:pPr>
            <w:r w:rsidRPr="00FF1D7C">
              <w:rPr>
                <w:rFonts w:cs="Arial"/>
                <w:b/>
                <w:sz w:val="20"/>
                <w:szCs w:val="20"/>
              </w:rPr>
              <w:t>This activity is intended to support you to:</w:t>
            </w:r>
          </w:p>
          <w:p w14:paraId="58416F7E" w14:textId="77777777" w:rsidR="006008CF" w:rsidRPr="00FF1D7C" w:rsidRDefault="006008CF" w:rsidP="004372EA">
            <w:pPr>
              <w:pStyle w:val="Body"/>
              <w:numPr>
                <w:ilvl w:val="0"/>
                <w:numId w:val="34"/>
              </w:numPr>
              <w:spacing w:before="60" w:after="60" w:line="240" w:lineRule="auto"/>
              <w:ind w:left="284" w:hanging="284"/>
              <w:rPr>
                <w:rFonts w:cs="Arial"/>
                <w:sz w:val="20"/>
                <w:szCs w:val="20"/>
              </w:rPr>
            </w:pPr>
            <w:r w:rsidRPr="00FF1D7C">
              <w:rPr>
                <w:rFonts w:cs="Arial"/>
                <w:sz w:val="20"/>
                <w:szCs w:val="20"/>
              </w:rPr>
              <w:t>Engage with a person with a lived experience and/or family and carers to elicit further understanding of the factors that affect a person’s well-being.</w:t>
            </w:r>
          </w:p>
          <w:p w14:paraId="615F179A" w14:textId="77777777" w:rsidR="006008CF" w:rsidRPr="00FF1D7C" w:rsidRDefault="006008CF" w:rsidP="004372EA">
            <w:pPr>
              <w:pStyle w:val="Body"/>
              <w:numPr>
                <w:ilvl w:val="0"/>
                <w:numId w:val="34"/>
              </w:numPr>
              <w:spacing w:before="60" w:after="60" w:line="240" w:lineRule="auto"/>
              <w:ind w:left="284" w:hanging="284"/>
              <w:rPr>
                <w:rFonts w:cs="Arial"/>
                <w:sz w:val="20"/>
                <w:szCs w:val="20"/>
              </w:rPr>
            </w:pPr>
            <w:r w:rsidRPr="00FF1D7C">
              <w:rPr>
                <w:rFonts w:cs="Arial"/>
                <w:sz w:val="20"/>
                <w:szCs w:val="20"/>
              </w:rPr>
              <w:t>Give an opportunity to identify and discuss factors that the person identifies as being a part of their own well-being.</w:t>
            </w:r>
          </w:p>
          <w:p w14:paraId="18195F31" w14:textId="77777777" w:rsidR="006008CF" w:rsidRPr="00FF1D7C" w:rsidRDefault="006008CF" w:rsidP="004372EA">
            <w:pPr>
              <w:pStyle w:val="Body"/>
              <w:numPr>
                <w:ilvl w:val="0"/>
                <w:numId w:val="34"/>
              </w:numPr>
              <w:spacing w:before="60" w:after="60" w:line="240" w:lineRule="auto"/>
              <w:ind w:left="284" w:hanging="284"/>
              <w:rPr>
                <w:rFonts w:cs="Arial"/>
                <w:sz w:val="20"/>
                <w:szCs w:val="20"/>
              </w:rPr>
            </w:pPr>
            <w:r w:rsidRPr="00FF1D7C">
              <w:rPr>
                <w:rFonts w:cs="Arial"/>
                <w:sz w:val="20"/>
                <w:szCs w:val="20"/>
              </w:rPr>
              <w:t>Explore ways to appropriately engage with the person with a lived experience, family and/or carers in future health promotion activities.</w:t>
            </w:r>
          </w:p>
          <w:p w14:paraId="20659206" w14:textId="77777777" w:rsidR="006008CF" w:rsidRPr="00FF1D7C" w:rsidRDefault="006008CF" w:rsidP="004372EA">
            <w:pPr>
              <w:pStyle w:val="Body"/>
              <w:spacing w:before="60" w:after="60" w:line="240" w:lineRule="auto"/>
              <w:ind w:left="284" w:hanging="284"/>
              <w:rPr>
                <w:rFonts w:cs="Arial"/>
                <w:b/>
                <w:sz w:val="20"/>
                <w:szCs w:val="20"/>
              </w:rPr>
            </w:pPr>
          </w:p>
          <w:p w14:paraId="739FC4FF" w14:textId="77777777" w:rsidR="006008CF" w:rsidRPr="00FF1D7C" w:rsidRDefault="006008CF" w:rsidP="004372EA">
            <w:pPr>
              <w:pStyle w:val="Body"/>
              <w:spacing w:before="60" w:after="60" w:line="240" w:lineRule="auto"/>
              <w:rPr>
                <w:rFonts w:cs="Arial"/>
                <w:b/>
                <w:sz w:val="20"/>
                <w:szCs w:val="20"/>
              </w:rPr>
            </w:pPr>
            <w:r w:rsidRPr="00FF1D7C">
              <w:rPr>
                <w:rFonts w:cs="Arial"/>
                <w:b/>
                <w:sz w:val="20"/>
                <w:szCs w:val="20"/>
              </w:rPr>
              <w:t>Activity C: Linking health promotion and well-being into practice.</w:t>
            </w:r>
          </w:p>
          <w:p w14:paraId="53555C27" w14:textId="77777777" w:rsidR="006008CF" w:rsidRPr="00FF1D7C" w:rsidRDefault="006008CF"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0CBD2534" w14:textId="77777777" w:rsidR="006008CF" w:rsidRPr="00FF1D7C" w:rsidRDefault="006008CF" w:rsidP="004372EA">
            <w:pPr>
              <w:pStyle w:val="Body"/>
              <w:numPr>
                <w:ilvl w:val="0"/>
                <w:numId w:val="35"/>
              </w:numPr>
              <w:spacing w:before="60" w:after="60" w:line="240" w:lineRule="auto"/>
              <w:ind w:left="284" w:hanging="284"/>
              <w:rPr>
                <w:rFonts w:cs="Arial"/>
                <w:sz w:val="20"/>
                <w:szCs w:val="20"/>
              </w:rPr>
            </w:pPr>
            <w:r w:rsidRPr="00FF1D7C">
              <w:rPr>
                <w:rFonts w:cs="Arial"/>
                <w:sz w:val="20"/>
                <w:szCs w:val="20"/>
              </w:rPr>
              <w:t>Understand opportunities to promote well-being.</w:t>
            </w:r>
          </w:p>
          <w:p w14:paraId="28FA8145" w14:textId="77777777" w:rsidR="00D77911" w:rsidRPr="00FF1D7C" w:rsidRDefault="006008CF" w:rsidP="004372EA">
            <w:pPr>
              <w:pStyle w:val="Body"/>
              <w:numPr>
                <w:ilvl w:val="0"/>
                <w:numId w:val="35"/>
              </w:numPr>
              <w:spacing w:before="60" w:after="60" w:line="240" w:lineRule="auto"/>
              <w:ind w:left="284" w:hanging="284"/>
              <w:rPr>
                <w:rFonts w:cs="Arial"/>
                <w:sz w:val="20"/>
                <w:szCs w:val="20"/>
              </w:rPr>
            </w:pPr>
            <w:r w:rsidRPr="00FF1D7C">
              <w:rPr>
                <w:rFonts w:cs="Arial"/>
                <w:sz w:val="20"/>
                <w:szCs w:val="20"/>
              </w:rPr>
              <w:t>Consider collaborative ways to encourage activities that might lead to illness prevention.</w:t>
            </w:r>
          </w:p>
          <w:p w14:paraId="05A66CD8" w14:textId="7FC0F817" w:rsidR="006008CF" w:rsidRPr="00FF1D7C" w:rsidRDefault="006008CF" w:rsidP="004372EA">
            <w:pPr>
              <w:pStyle w:val="Body"/>
              <w:numPr>
                <w:ilvl w:val="0"/>
                <w:numId w:val="35"/>
              </w:numPr>
              <w:spacing w:before="60" w:after="60" w:line="240" w:lineRule="auto"/>
              <w:ind w:left="284" w:hanging="284"/>
              <w:rPr>
                <w:rFonts w:cs="Arial"/>
                <w:sz w:val="20"/>
                <w:szCs w:val="20"/>
              </w:rPr>
            </w:pPr>
            <w:r w:rsidRPr="00FF1D7C">
              <w:rPr>
                <w:rFonts w:cs="Arial"/>
                <w:sz w:val="20"/>
                <w:szCs w:val="20"/>
              </w:rPr>
              <w:t>Facilitate opportunities for the person and their carer/family to learn about and engage in well-being strategies and actions.</w:t>
            </w:r>
          </w:p>
        </w:tc>
        <w:tc>
          <w:tcPr>
            <w:tcW w:w="3083" w:type="dxa"/>
          </w:tcPr>
          <w:p w14:paraId="6594751A" w14:textId="77777777" w:rsidR="006008CF" w:rsidRPr="00FF1D7C" w:rsidRDefault="006008CF" w:rsidP="004372EA">
            <w:pPr>
              <w:spacing w:before="60" w:after="60" w:line="240" w:lineRule="auto"/>
              <w:rPr>
                <w:rFonts w:ascii="Arial" w:hAnsi="Arial" w:cs="Arial"/>
                <w:b/>
                <w:sz w:val="20"/>
                <w:szCs w:val="20"/>
              </w:rPr>
            </w:pPr>
            <w:r w:rsidRPr="00FF1D7C">
              <w:rPr>
                <w:rFonts w:ascii="Arial" w:hAnsi="Arial" w:cs="Arial"/>
                <w:b/>
                <w:sz w:val="20"/>
                <w:szCs w:val="20"/>
              </w:rPr>
              <w:lastRenderedPageBreak/>
              <w:t>Video Resources</w:t>
            </w:r>
          </w:p>
          <w:p w14:paraId="0B5D5FC2" w14:textId="77777777" w:rsidR="006008CF" w:rsidRPr="00FF1D7C" w:rsidRDefault="006008CF" w:rsidP="004372EA">
            <w:pPr>
              <w:pStyle w:val="Body"/>
              <w:spacing w:before="60" w:after="60" w:line="240" w:lineRule="auto"/>
              <w:rPr>
                <w:rFonts w:cs="Arial"/>
                <w:b/>
                <w:iCs/>
                <w:sz w:val="20"/>
                <w:szCs w:val="20"/>
              </w:rPr>
            </w:pPr>
            <w:r w:rsidRPr="00FF1D7C">
              <w:rPr>
                <w:rFonts w:cs="Arial"/>
                <w:b/>
                <w:sz w:val="20"/>
                <w:szCs w:val="20"/>
              </w:rPr>
              <w:t xml:space="preserve">Part 1: Prevention and promotion of health and well-being – A General Overview </w:t>
            </w:r>
          </w:p>
          <w:p w14:paraId="182F4BE1" w14:textId="1037A03D" w:rsidR="006008CF" w:rsidRDefault="006008CF" w:rsidP="004372EA">
            <w:pPr>
              <w:pStyle w:val="Body"/>
              <w:spacing w:before="60" w:after="60" w:line="240" w:lineRule="auto"/>
              <w:rPr>
                <w:rFonts w:cs="Arial"/>
                <w:bCs/>
                <w:sz w:val="20"/>
                <w:szCs w:val="20"/>
              </w:rPr>
            </w:pPr>
            <w:r w:rsidRPr="00FF1D7C">
              <w:rPr>
                <w:rFonts w:cs="Arial"/>
                <w:bCs/>
                <w:sz w:val="20"/>
                <w:szCs w:val="20"/>
              </w:rPr>
              <w:t xml:space="preserve">This video explores what social and emotional well-being means and holistic and cultural views of health and well-being. </w:t>
            </w:r>
          </w:p>
          <w:p w14:paraId="697EA544" w14:textId="77777777" w:rsidR="006008CF" w:rsidRPr="00FF1D7C" w:rsidRDefault="006008CF" w:rsidP="004372EA">
            <w:pPr>
              <w:pStyle w:val="Body"/>
              <w:spacing w:before="60" w:after="60" w:line="240" w:lineRule="auto"/>
              <w:rPr>
                <w:rFonts w:cs="Arial"/>
                <w:b/>
                <w:bCs/>
                <w:iCs/>
                <w:sz w:val="20"/>
                <w:szCs w:val="20"/>
              </w:rPr>
            </w:pPr>
            <w:r w:rsidRPr="00FF1D7C">
              <w:rPr>
                <w:rFonts w:cs="Arial"/>
                <w:b/>
                <w:bCs/>
                <w:iCs/>
                <w:sz w:val="20"/>
                <w:szCs w:val="20"/>
              </w:rPr>
              <w:lastRenderedPageBreak/>
              <w:t xml:space="preserve">Part 2: Strategies to support and maintain well-being </w:t>
            </w:r>
          </w:p>
          <w:p w14:paraId="5CAA5FB3" w14:textId="3D479FFC" w:rsidR="006008CF" w:rsidRPr="00FF1D7C" w:rsidRDefault="006008CF" w:rsidP="004372EA">
            <w:pPr>
              <w:pStyle w:val="Body"/>
              <w:spacing w:before="60" w:after="60" w:line="240" w:lineRule="auto"/>
              <w:rPr>
                <w:rFonts w:cs="Arial"/>
                <w:iCs/>
                <w:sz w:val="20"/>
                <w:szCs w:val="20"/>
              </w:rPr>
            </w:pPr>
            <w:r w:rsidRPr="00FF1D7C">
              <w:rPr>
                <w:rFonts w:cs="Arial"/>
                <w:iCs/>
                <w:sz w:val="20"/>
                <w:szCs w:val="20"/>
              </w:rPr>
              <w:t>This video explores</w:t>
            </w:r>
            <w:r w:rsidRPr="00FF1D7C">
              <w:rPr>
                <w:rFonts w:cs="Arial"/>
                <w:bCs/>
                <w:sz w:val="20"/>
                <w:szCs w:val="20"/>
              </w:rPr>
              <w:t xml:space="preserve"> strategies to holistically support people with lived experience and the importance of involving carers/families in maintaining health and well-being.</w:t>
            </w:r>
          </w:p>
        </w:tc>
      </w:tr>
      <w:tr w:rsidR="006008CF" w:rsidRPr="00FF1D7C" w14:paraId="741B46FE" w14:textId="77777777" w:rsidTr="004372EA">
        <w:trPr>
          <w:trHeight w:val="205"/>
        </w:trPr>
        <w:tc>
          <w:tcPr>
            <w:tcW w:w="2034" w:type="dxa"/>
            <w:vMerge/>
          </w:tcPr>
          <w:p w14:paraId="4CB41DDE" w14:textId="77777777" w:rsidR="006008CF" w:rsidRPr="00FF1D7C" w:rsidRDefault="006008CF" w:rsidP="004372EA">
            <w:pPr>
              <w:spacing w:before="60" w:after="60" w:line="240" w:lineRule="auto"/>
              <w:rPr>
                <w:rFonts w:ascii="Arial" w:hAnsi="Arial" w:cs="Arial"/>
                <w:b/>
                <w:sz w:val="20"/>
                <w:szCs w:val="20"/>
              </w:rPr>
            </w:pPr>
          </w:p>
        </w:tc>
        <w:tc>
          <w:tcPr>
            <w:tcW w:w="4820" w:type="dxa"/>
            <w:vMerge/>
          </w:tcPr>
          <w:p w14:paraId="34EAA0D2" w14:textId="77777777" w:rsidR="006008CF" w:rsidRPr="00FF1D7C" w:rsidRDefault="006008CF" w:rsidP="004372EA">
            <w:pPr>
              <w:pStyle w:val="Body"/>
              <w:spacing w:before="60" w:after="60" w:line="240" w:lineRule="auto"/>
              <w:rPr>
                <w:rFonts w:cs="Arial"/>
                <w:bCs/>
                <w:iCs/>
                <w:sz w:val="20"/>
                <w:szCs w:val="20"/>
              </w:rPr>
            </w:pPr>
          </w:p>
        </w:tc>
        <w:tc>
          <w:tcPr>
            <w:tcW w:w="4819" w:type="dxa"/>
            <w:vMerge/>
          </w:tcPr>
          <w:p w14:paraId="28286398" w14:textId="77777777" w:rsidR="006008CF" w:rsidRPr="00FF1D7C" w:rsidRDefault="006008CF" w:rsidP="004372EA">
            <w:pPr>
              <w:numPr>
                <w:ilvl w:val="0"/>
                <w:numId w:val="1"/>
              </w:numPr>
              <w:spacing w:before="60" w:after="60" w:line="240" w:lineRule="auto"/>
              <w:ind w:left="397" w:hanging="284"/>
              <w:rPr>
                <w:rFonts w:ascii="Arial" w:hAnsi="Arial" w:cs="Arial"/>
                <w:b/>
                <w:sz w:val="20"/>
                <w:szCs w:val="20"/>
              </w:rPr>
            </w:pPr>
          </w:p>
        </w:tc>
        <w:tc>
          <w:tcPr>
            <w:tcW w:w="3083" w:type="dxa"/>
          </w:tcPr>
          <w:p w14:paraId="735583F7" w14:textId="77777777" w:rsidR="006803A7" w:rsidRPr="00FF1D7C" w:rsidRDefault="006803A7" w:rsidP="004372EA">
            <w:pPr>
              <w:spacing w:before="60" w:after="60" w:line="240" w:lineRule="auto"/>
              <w:rPr>
                <w:rFonts w:ascii="Arial" w:hAnsi="Arial" w:cs="Arial"/>
                <w:b/>
                <w:sz w:val="20"/>
                <w:szCs w:val="20"/>
              </w:rPr>
            </w:pPr>
            <w:r w:rsidRPr="00FF1D7C">
              <w:rPr>
                <w:rFonts w:ascii="Arial" w:hAnsi="Arial" w:cs="Arial"/>
                <w:b/>
                <w:sz w:val="20"/>
                <w:szCs w:val="20"/>
              </w:rPr>
              <w:t>eLearning Modules</w:t>
            </w:r>
          </w:p>
          <w:p w14:paraId="32B49A09" w14:textId="77777777" w:rsidR="006803A7" w:rsidRPr="00FF1D7C" w:rsidRDefault="006803A7" w:rsidP="004372EA">
            <w:pPr>
              <w:pStyle w:val="Body"/>
              <w:spacing w:before="60" w:after="60" w:line="240" w:lineRule="auto"/>
              <w:rPr>
                <w:rFonts w:cs="Arial"/>
                <w:sz w:val="20"/>
                <w:szCs w:val="20"/>
              </w:rPr>
            </w:pPr>
            <w:r w:rsidRPr="00FF1D7C">
              <w:rPr>
                <w:rFonts w:cs="Arial"/>
                <w:bCs/>
                <w:sz w:val="20"/>
                <w:szCs w:val="20"/>
              </w:rPr>
              <w:t xml:space="preserve">Health Promotion Resources </w:t>
            </w:r>
            <w:r w:rsidRPr="00FF1D7C">
              <w:rPr>
                <w:rFonts w:cs="Arial"/>
                <w:b/>
                <w:sz w:val="20"/>
                <w:szCs w:val="20"/>
              </w:rPr>
              <w:t>Course</w:t>
            </w:r>
            <w:r w:rsidRPr="00FF1D7C">
              <w:rPr>
                <w:rFonts w:cs="Arial"/>
                <w:b/>
                <w:color w:val="000000" w:themeColor="text1"/>
                <w:sz w:val="20"/>
                <w:szCs w:val="20"/>
              </w:rPr>
              <w:t xml:space="preserve"> Code</w:t>
            </w:r>
            <w:r w:rsidRPr="00FF1D7C">
              <w:rPr>
                <w:rFonts w:eastAsia="Myriad Pro" w:cs="Arial"/>
                <w:sz w:val="20"/>
                <w:szCs w:val="20"/>
              </w:rPr>
              <w:t xml:space="preserve"> </w:t>
            </w:r>
            <w:r w:rsidRPr="00FF1D7C">
              <w:rPr>
                <w:rFonts w:cs="Arial"/>
                <w:sz w:val="20"/>
                <w:szCs w:val="20"/>
              </w:rPr>
              <w:t>43286215</w:t>
            </w:r>
          </w:p>
          <w:p w14:paraId="5586161F" w14:textId="77777777" w:rsidR="006803A7" w:rsidRPr="00FF1D7C" w:rsidRDefault="006803A7" w:rsidP="004372EA">
            <w:pPr>
              <w:pStyle w:val="Body"/>
              <w:spacing w:before="60" w:after="60" w:line="240" w:lineRule="auto"/>
              <w:rPr>
                <w:rFonts w:cs="Arial"/>
                <w:bCs/>
                <w:sz w:val="20"/>
                <w:szCs w:val="20"/>
              </w:rPr>
            </w:pPr>
          </w:p>
          <w:p w14:paraId="140B8EB6" w14:textId="77777777" w:rsidR="006803A7" w:rsidRPr="00FF1D7C" w:rsidRDefault="006803A7" w:rsidP="004372EA">
            <w:pPr>
              <w:pStyle w:val="Body"/>
              <w:spacing w:before="60" w:after="60" w:line="240" w:lineRule="auto"/>
              <w:rPr>
                <w:rFonts w:cs="Arial"/>
                <w:sz w:val="20"/>
                <w:szCs w:val="20"/>
              </w:rPr>
            </w:pPr>
            <w:r w:rsidRPr="00FF1D7C">
              <w:rPr>
                <w:rFonts w:cs="Arial"/>
                <w:bCs/>
                <w:sz w:val="20"/>
                <w:szCs w:val="20"/>
              </w:rPr>
              <w:t xml:space="preserve">Introduction to Motivational Interviewing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sz w:val="20"/>
                <w:szCs w:val="20"/>
              </w:rPr>
              <w:t>42190007</w:t>
            </w:r>
          </w:p>
          <w:p w14:paraId="1A6EA1BA" w14:textId="77777777" w:rsidR="006803A7" w:rsidRPr="00FF1D7C" w:rsidRDefault="006803A7" w:rsidP="004372EA">
            <w:pPr>
              <w:pStyle w:val="Body"/>
              <w:spacing w:before="60" w:after="60" w:line="240" w:lineRule="auto"/>
              <w:rPr>
                <w:rFonts w:cs="Arial"/>
                <w:bCs/>
                <w:sz w:val="20"/>
                <w:szCs w:val="20"/>
              </w:rPr>
            </w:pPr>
          </w:p>
          <w:p w14:paraId="213F2C99" w14:textId="77777777" w:rsidR="006803A7" w:rsidRPr="00FF1D7C" w:rsidRDefault="006803A7" w:rsidP="004372EA">
            <w:pPr>
              <w:pStyle w:val="Body"/>
              <w:spacing w:before="60" w:after="60" w:line="240" w:lineRule="auto"/>
              <w:rPr>
                <w:rFonts w:cs="Arial"/>
                <w:sz w:val="20"/>
                <w:szCs w:val="20"/>
              </w:rPr>
            </w:pPr>
            <w:r w:rsidRPr="00FF1D7C">
              <w:rPr>
                <w:rFonts w:cs="Arial"/>
                <w:bCs/>
                <w:sz w:val="20"/>
                <w:szCs w:val="20"/>
              </w:rPr>
              <w:t xml:space="preserve">Motivational Interviewing: Building Skills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sz w:val="20"/>
                <w:szCs w:val="20"/>
              </w:rPr>
              <w:t>99447022</w:t>
            </w:r>
          </w:p>
          <w:p w14:paraId="0F9E9CC3" w14:textId="77777777" w:rsidR="006803A7" w:rsidRPr="00FF1D7C" w:rsidRDefault="006803A7" w:rsidP="004372EA">
            <w:pPr>
              <w:pStyle w:val="Body"/>
              <w:spacing w:before="60" w:after="60" w:line="240" w:lineRule="auto"/>
              <w:rPr>
                <w:rFonts w:cs="Arial"/>
                <w:bCs/>
                <w:sz w:val="20"/>
                <w:szCs w:val="20"/>
              </w:rPr>
            </w:pPr>
          </w:p>
          <w:p w14:paraId="52F09AA3" w14:textId="77777777" w:rsidR="006803A7" w:rsidRPr="00FF1D7C" w:rsidRDefault="006803A7" w:rsidP="004372EA">
            <w:pPr>
              <w:pStyle w:val="Body"/>
              <w:spacing w:before="60" w:after="60" w:line="240" w:lineRule="auto"/>
              <w:rPr>
                <w:rFonts w:cs="Arial"/>
                <w:bCs/>
                <w:sz w:val="20"/>
                <w:szCs w:val="20"/>
              </w:rPr>
            </w:pPr>
            <w:r w:rsidRPr="00FF1D7C">
              <w:rPr>
                <w:rFonts w:cs="Arial"/>
                <w:bCs/>
                <w:sz w:val="20"/>
                <w:szCs w:val="20"/>
              </w:rPr>
              <w:t xml:space="preserve">NSW Health Gatekeeper Training for Suicide Prevention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208562351</w:t>
            </w:r>
          </w:p>
          <w:p w14:paraId="308186C0" w14:textId="77777777" w:rsidR="006008CF" w:rsidRPr="00FF1D7C" w:rsidRDefault="006008CF" w:rsidP="004372EA">
            <w:pPr>
              <w:pStyle w:val="Body"/>
              <w:spacing w:before="60" w:after="60" w:line="240" w:lineRule="auto"/>
              <w:rPr>
                <w:rFonts w:cs="Arial"/>
                <w:b/>
                <w:sz w:val="20"/>
                <w:szCs w:val="20"/>
              </w:rPr>
            </w:pPr>
          </w:p>
        </w:tc>
      </w:tr>
      <w:tr w:rsidR="005E21DE" w:rsidRPr="00FF1D7C" w14:paraId="57338DF7" w14:textId="77777777" w:rsidTr="004372EA">
        <w:trPr>
          <w:trHeight w:val="255"/>
        </w:trPr>
        <w:tc>
          <w:tcPr>
            <w:tcW w:w="2034" w:type="dxa"/>
            <w:vMerge w:val="restart"/>
          </w:tcPr>
          <w:p w14:paraId="0054D97D" w14:textId="77777777" w:rsidR="005E21DE" w:rsidRPr="00FF1D7C" w:rsidRDefault="005E21DE" w:rsidP="00D7217D">
            <w:pPr>
              <w:spacing w:before="60" w:after="60" w:line="240" w:lineRule="auto"/>
              <w:ind w:firstLine="29"/>
              <w:rPr>
                <w:rFonts w:ascii="Arial" w:hAnsi="Arial" w:cs="Arial"/>
                <w:b/>
                <w:sz w:val="20"/>
                <w:szCs w:val="20"/>
              </w:rPr>
            </w:pPr>
            <w:r w:rsidRPr="00FF1D7C">
              <w:rPr>
                <w:rFonts w:ascii="Arial" w:hAnsi="Arial" w:cs="Arial"/>
                <w:b/>
                <w:sz w:val="20"/>
                <w:szCs w:val="20"/>
              </w:rPr>
              <w:t>2.9 Diverse Populations</w:t>
            </w:r>
          </w:p>
          <w:p w14:paraId="52284130" w14:textId="77777777" w:rsidR="005E21DE" w:rsidRPr="00FF1D7C" w:rsidRDefault="005E21DE" w:rsidP="004372EA">
            <w:pPr>
              <w:spacing w:before="60" w:after="60" w:line="240" w:lineRule="auto"/>
              <w:ind w:left="284" w:hanging="284"/>
              <w:rPr>
                <w:rFonts w:ascii="Arial" w:hAnsi="Arial" w:cs="Arial"/>
                <w:b/>
                <w:sz w:val="20"/>
                <w:szCs w:val="20"/>
              </w:rPr>
            </w:pPr>
          </w:p>
          <w:p w14:paraId="522453B1" w14:textId="77777777" w:rsidR="005E21DE" w:rsidRPr="00FF1D7C" w:rsidRDefault="005E21DE" w:rsidP="004372EA">
            <w:pPr>
              <w:spacing w:before="60" w:after="60" w:line="240" w:lineRule="auto"/>
              <w:ind w:left="284" w:hanging="284"/>
              <w:rPr>
                <w:rFonts w:ascii="Arial" w:hAnsi="Arial" w:cs="Arial"/>
                <w:b/>
                <w:sz w:val="20"/>
                <w:szCs w:val="20"/>
              </w:rPr>
            </w:pPr>
          </w:p>
          <w:p w14:paraId="56AB9AC5" w14:textId="77777777" w:rsidR="005E21DE" w:rsidRPr="00FF1D7C" w:rsidRDefault="005E21DE" w:rsidP="004372EA">
            <w:pPr>
              <w:spacing w:before="60" w:after="60" w:line="240" w:lineRule="auto"/>
              <w:ind w:left="284" w:hanging="284"/>
              <w:rPr>
                <w:rFonts w:ascii="Arial" w:hAnsi="Arial" w:cs="Arial"/>
                <w:b/>
                <w:sz w:val="20"/>
                <w:szCs w:val="20"/>
              </w:rPr>
            </w:pPr>
          </w:p>
          <w:p w14:paraId="105D5FDF" w14:textId="77777777" w:rsidR="005E21DE" w:rsidRPr="00FF1D7C" w:rsidRDefault="005E21DE" w:rsidP="004372EA">
            <w:pPr>
              <w:spacing w:before="60" w:after="60" w:line="240" w:lineRule="auto"/>
              <w:ind w:left="284" w:hanging="284"/>
              <w:rPr>
                <w:rFonts w:ascii="Arial" w:hAnsi="Arial" w:cs="Arial"/>
                <w:b/>
                <w:sz w:val="20"/>
                <w:szCs w:val="20"/>
              </w:rPr>
            </w:pPr>
          </w:p>
          <w:p w14:paraId="69339B7E" w14:textId="77777777" w:rsidR="005E21DE" w:rsidRPr="00FF1D7C" w:rsidRDefault="005E21DE" w:rsidP="004372EA">
            <w:pPr>
              <w:spacing w:before="60" w:after="60" w:line="240" w:lineRule="auto"/>
              <w:ind w:left="284" w:hanging="284"/>
              <w:rPr>
                <w:rFonts w:ascii="Arial" w:hAnsi="Arial" w:cs="Arial"/>
                <w:b/>
                <w:sz w:val="20"/>
                <w:szCs w:val="20"/>
              </w:rPr>
            </w:pPr>
          </w:p>
          <w:p w14:paraId="7BE1146D" w14:textId="77777777" w:rsidR="005E21DE" w:rsidRPr="00FF1D7C" w:rsidRDefault="005E21DE" w:rsidP="004372EA">
            <w:pPr>
              <w:spacing w:before="60" w:after="60" w:line="240" w:lineRule="auto"/>
              <w:ind w:left="284" w:hanging="284"/>
              <w:rPr>
                <w:rFonts w:ascii="Arial" w:hAnsi="Arial" w:cs="Arial"/>
                <w:b/>
                <w:sz w:val="20"/>
                <w:szCs w:val="20"/>
              </w:rPr>
            </w:pPr>
          </w:p>
          <w:p w14:paraId="04D989C5" w14:textId="77777777" w:rsidR="005E21DE" w:rsidRPr="00FF1D7C" w:rsidRDefault="005E21DE" w:rsidP="004372EA">
            <w:pPr>
              <w:spacing w:before="60" w:after="60" w:line="240" w:lineRule="auto"/>
              <w:ind w:left="284" w:hanging="284"/>
              <w:rPr>
                <w:rFonts w:ascii="Arial" w:hAnsi="Arial" w:cs="Arial"/>
                <w:b/>
                <w:sz w:val="20"/>
                <w:szCs w:val="20"/>
              </w:rPr>
            </w:pPr>
          </w:p>
          <w:p w14:paraId="2886FAE6" w14:textId="77777777" w:rsidR="005E21DE" w:rsidRPr="00FF1D7C" w:rsidRDefault="005E21DE" w:rsidP="004372EA">
            <w:pPr>
              <w:spacing w:before="60" w:after="60" w:line="240" w:lineRule="auto"/>
              <w:ind w:left="284" w:hanging="284"/>
              <w:rPr>
                <w:rFonts w:ascii="Arial" w:hAnsi="Arial" w:cs="Arial"/>
                <w:b/>
                <w:sz w:val="20"/>
                <w:szCs w:val="20"/>
              </w:rPr>
            </w:pPr>
          </w:p>
          <w:p w14:paraId="5D540319" w14:textId="77777777" w:rsidR="005E21DE" w:rsidRPr="00FF1D7C" w:rsidRDefault="005E21DE" w:rsidP="004372EA">
            <w:pPr>
              <w:spacing w:before="60" w:after="60" w:line="240" w:lineRule="auto"/>
              <w:ind w:left="284" w:hanging="284"/>
              <w:rPr>
                <w:rFonts w:ascii="Arial" w:hAnsi="Arial" w:cs="Arial"/>
                <w:b/>
                <w:sz w:val="20"/>
                <w:szCs w:val="20"/>
              </w:rPr>
            </w:pPr>
          </w:p>
          <w:p w14:paraId="7B07C319" w14:textId="77777777" w:rsidR="005E21DE" w:rsidRPr="00FF1D7C" w:rsidRDefault="005E21DE" w:rsidP="004372EA">
            <w:pPr>
              <w:spacing w:before="60" w:after="60" w:line="240" w:lineRule="auto"/>
              <w:ind w:left="284" w:hanging="284"/>
              <w:rPr>
                <w:rFonts w:ascii="Arial" w:hAnsi="Arial" w:cs="Arial"/>
                <w:b/>
                <w:sz w:val="20"/>
                <w:szCs w:val="20"/>
              </w:rPr>
            </w:pPr>
          </w:p>
          <w:p w14:paraId="73D4A14C" w14:textId="77777777" w:rsidR="005E21DE" w:rsidRPr="00FF1D7C" w:rsidRDefault="005E21DE" w:rsidP="004372EA">
            <w:pPr>
              <w:spacing w:before="60" w:after="60" w:line="240" w:lineRule="auto"/>
              <w:ind w:left="284" w:hanging="284"/>
              <w:rPr>
                <w:rFonts w:ascii="Arial" w:hAnsi="Arial" w:cs="Arial"/>
                <w:b/>
                <w:sz w:val="20"/>
                <w:szCs w:val="20"/>
              </w:rPr>
            </w:pPr>
          </w:p>
          <w:p w14:paraId="3F3CCD55" w14:textId="77777777" w:rsidR="005E21DE" w:rsidRPr="00FF1D7C" w:rsidRDefault="005E21DE" w:rsidP="004372EA">
            <w:pPr>
              <w:spacing w:before="60" w:after="60" w:line="240" w:lineRule="auto"/>
              <w:ind w:left="284" w:hanging="284"/>
              <w:rPr>
                <w:rFonts w:ascii="Arial" w:hAnsi="Arial" w:cs="Arial"/>
                <w:b/>
                <w:sz w:val="20"/>
                <w:szCs w:val="20"/>
              </w:rPr>
            </w:pPr>
          </w:p>
          <w:p w14:paraId="1A9DFEF0" w14:textId="77777777" w:rsidR="005E21DE" w:rsidRPr="00FF1D7C" w:rsidRDefault="005E21DE" w:rsidP="004372EA">
            <w:pPr>
              <w:spacing w:before="60" w:after="60" w:line="240" w:lineRule="auto"/>
              <w:ind w:left="284" w:hanging="284"/>
              <w:rPr>
                <w:rFonts w:ascii="Arial" w:hAnsi="Arial" w:cs="Arial"/>
                <w:b/>
                <w:sz w:val="20"/>
                <w:szCs w:val="20"/>
              </w:rPr>
            </w:pPr>
          </w:p>
          <w:p w14:paraId="4DE74732" w14:textId="77777777" w:rsidR="005E21DE" w:rsidRPr="00FF1D7C" w:rsidRDefault="005E21DE" w:rsidP="004372EA">
            <w:pPr>
              <w:spacing w:before="60" w:after="60" w:line="240" w:lineRule="auto"/>
              <w:rPr>
                <w:rFonts w:ascii="Arial" w:hAnsi="Arial" w:cs="Arial"/>
                <w:b/>
                <w:sz w:val="20"/>
                <w:szCs w:val="20"/>
              </w:rPr>
            </w:pPr>
          </w:p>
          <w:p w14:paraId="3CA320FB" w14:textId="77777777" w:rsidR="005E21DE" w:rsidRPr="00FF1D7C" w:rsidRDefault="005E21DE" w:rsidP="004372EA">
            <w:pPr>
              <w:spacing w:before="60" w:after="60" w:line="240" w:lineRule="auto"/>
              <w:ind w:left="284" w:hanging="284"/>
              <w:rPr>
                <w:rFonts w:ascii="Arial" w:hAnsi="Arial" w:cs="Arial"/>
                <w:b/>
                <w:sz w:val="20"/>
                <w:szCs w:val="20"/>
              </w:rPr>
            </w:pPr>
          </w:p>
          <w:p w14:paraId="2B755B91" w14:textId="61D8D4D7" w:rsidR="005E21DE" w:rsidRPr="00FF1D7C" w:rsidRDefault="005E21DE" w:rsidP="004372EA">
            <w:pPr>
              <w:spacing w:before="60" w:after="60" w:line="240" w:lineRule="auto"/>
              <w:rPr>
                <w:rFonts w:ascii="Arial" w:hAnsi="Arial" w:cs="Arial"/>
                <w:sz w:val="20"/>
                <w:szCs w:val="20"/>
                <w:lang w:eastAsia="en-AU"/>
              </w:rPr>
            </w:pPr>
          </w:p>
        </w:tc>
        <w:tc>
          <w:tcPr>
            <w:tcW w:w="4820" w:type="dxa"/>
            <w:vMerge w:val="restart"/>
          </w:tcPr>
          <w:p w14:paraId="64149A9C" w14:textId="77777777" w:rsidR="005E21DE" w:rsidRPr="00FF1D7C" w:rsidRDefault="005E21DE" w:rsidP="004372EA">
            <w:pPr>
              <w:pStyle w:val="Body"/>
              <w:spacing w:before="60" w:after="60" w:line="240" w:lineRule="auto"/>
              <w:rPr>
                <w:rFonts w:cs="Arial"/>
                <w:b/>
                <w:sz w:val="20"/>
                <w:szCs w:val="20"/>
              </w:rPr>
            </w:pPr>
            <w:r w:rsidRPr="00FF1D7C">
              <w:rPr>
                <w:rFonts w:cs="Arial"/>
                <w:bCs/>
                <w:iCs/>
                <w:sz w:val="20"/>
                <w:szCs w:val="20"/>
              </w:rPr>
              <w:lastRenderedPageBreak/>
              <w:t xml:space="preserve">The Diverse Populations learning unit is intended to support you to develop your understanding of diversity from a personal perspective and how this may impact on the population groups you work with and support you to gain a deeper </w:t>
            </w:r>
            <w:r w:rsidRPr="00FF1D7C">
              <w:rPr>
                <w:rFonts w:cs="Arial"/>
                <w:bCs/>
                <w:iCs/>
                <w:sz w:val="20"/>
                <w:szCs w:val="20"/>
              </w:rPr>
              <w:lastRenderedPageBreak/>
              <w:t>understanding of how social determinants of health may impact different population groups.</w:t>
            </w:r>
          </w:p>
          <w:p w14:paraId="1C7E3925" w14:textId="77777777" w:rsidR="005E21DE" w:rsidRPr="00FF1D7C" w:rsidRDefault="005E21DE" w:rsidP="004372EA">
            <w:pPr>
              <w:pStyle w:val="Body"/>
              <w:spacing w:before="60" w:after="60" w:line="240" w:lineRule="auto"/>
              <w:rPr>
                <w:rFonts w:cs="Arial"/>
                <w:b/>
                <w:sz w:val="20"/>
                <w:szCs w:val="20"/>
              </w:rPr>
            </w:pPr>
          </w:p>
          <w:p w14:paraId="3162F4E4" w14:textId="77777777" w:rsidR="00D77911" w:rsidRPr="00FF1D7C" w:rsidRDefault="00D77911" w:rsidP="004372EA">
            <w:pPr>
              <w:pStyle w:val="Body"/>
              <w:spacing w:before="60" w:after="60" w:line="240" w:lineRule="auto"/>
              <w:rPr>
                <w:rFonts w:cs="Arial"/>
                <w:sz w:val="20"/>
                <w:szCs w:val="20"/>
              </w:rPr>
            </w:pPr>
            <w:r w:rsidRPr="00FF1D7C">
              <w:rPr>
                <w:rFonts w:cs="Arial"/>
                <w:sz w:val="20"/>
                <w:szCs w:val="20"/>
              </w:rPr>
              <w:t>The learning unit explores:</w:t>
            </w:r>
          </w:p>
          <w:p w14:paraId="464329A8" w14:textId="6F0AAF1C" w:rsidR="009149C8" w:rsidRPr="00FF1D7C" w:rsidRDefault="009149C8" w:rsidP="004372EA">
            <w:pPr>
              <w:pStyle w:val="Body"/>
              <w:spacing w:before="60" w:after="60" w:line="240" w:lineRule="auto"/>
              <w:rPr>
                <w:rFonts w:cs="Arial"/>
                <w:bCs/>
                <w:sz w:val="20"/>
                <w:szCs w:val="20"/>
              </w:rPr>
            </w:pPr>
            <w:r w:rsidRPr="00FF1D7C">
              <w:rPr>
                <w:rFonts w:cs="Arial"/>
                <w:bCs/>
                <w:sz w:val="20"/>
                <w:szCs w:val="20"/>
              </w:rPr>
              <w:t>1. The concepts of cultural safety and cultural competence in working with people who identify as belonging to diverse population groups.</w:t>
            </w:r>
          </w:p>
          <w:p w14:paraId="5046A47D" w14:textId="236D503B" w:rsidR="00D77911" w:rsidRPr="00FF1D7C" w:rsidRDefault="009149C8" w:rsidP="004372EA">
            <w:pPr>
              <w:pStyle w:val="Body"/>
              <w:spacing w:before="60" w:after="60" w:line="240" w:lineRule="auto"/>
              <w:rPr>
                <w:rFonts w:cs="Arial"/>
                <w:b/>
                <w:sz w:val="20"/>
                <w:szCs w:val="20"/>
              </w:rPr>
            </w:pPr>
            <w:r w:rsidRPr="00FF1D7C">
              <w:rPr>
                <w:rFonts w:cs="Arial"/>
                <w:bCs/>
                <w:sz w:val="20"/>
                <w:szCs w:val="20"/>
              </w:rPr>
              <w:t xml:space="preserve">2. </w:t>
            </w:r>
            <w:r w:rsidR="00845392" w:rsidRPr="00FF1D7C">
              <w:rPr>
                <w:rFonts w:cs="Arial"/>
                <w:bCs/>
                <w:sz w:val="20"/>
                <w:szCs w:val="20"/>
              </w:rPr>
              <w:t>The</w:t>
            </w:r>
            <w:r w:rsidRPr="00FF1D7C">
              <w:rPr>
                <w:rFonts w:cs="Arial"/>
                <w:bCs/>
                <w:sz w:val="20"/>
                <w:szCs w:val="20"/>
              </w:rPr>
              <w:t xml:space="preserve"> practice principles that support the care of people with diverse backgrounds, values, beliefs and cultural practices.</w:t>
            </w:r>
          </w:p>
        </w:tc>
        <w:tc>
          <w:tcPr>
            <w:tcW w:w="4819" w:type="dxa"/>
            <w:vMerge w:val="restart"/>
          </w:tcPr>
          <w:p w14:paraId="3A489BE1" w14:textId="77777777" w:rsidR="005E21DE" w:rsidRPr="00FF1D7C" w:rsidRDefault="005E21DE" w:rsidP="004372EA">
            <w:pPr>
              <w:pStyle w:val="Body"/>
              <w:spacing w:before="60" w:after="60" w:line="240" w:lineRule="auto"/>
              <w:rPr>
                <w:rFonts w:cs="Arial"/>
                <w:b/>
                <w:sz w:val="20"/>
                <w:szCs w:val="20"/>
              </w:rPr>
            </w:pPr>
            <w:r w:rsidRPr="00FF1D7C">
              <w:rPr>
                <w:rFonts w:cs="Arial"/>
                <w:b/>
                <w:sz w:val="20"/>
                <w:szCs w:val="20"/>
              </w:rPr>
              <w:lastRenderedPageBreak/>
              <w:t>Activity A: Understanding self – reflecting on your own diversity.</w:t>
            </w:r>
          </w:p>
          <w:p w14:paraId="0E90E381" w14:textId="77777777" w:rsidR="005E21DE" w:rsidRPr="00FF1D7C" w:rsidRDefault="005E21DE"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67747A64" w14:textId="77777777" w:rsidR="005E21DE" w:rsidRPr="00FF1D7C" w:rsidRDefault="005E21DE" w:rsidP="004372EA">
            <w:pPr>
              <w:pStyle w:val="Body"/>
              <w:numPr>
                <w:ilvl w:val="0"/>
                <w:numId w:val="40"/>
              </w:numPr>
              <w:spacing w:before="60" w:after="60" w:line="240" w:lineRule="auto"/>
              <w:ind w:left="284" w:hanging="284"/>
              <w:rPr>
                <w:rFonts w:cs="Arial"/>
                <w:sz w:val="20"/>
                <w:szCs w:val="20"/>
              </w:rPr>
            </w:pPr>
            <w:r w:rsidRPr="00FF1D7C">
              <w:rPr>
                <w:rFonts w:cs="Arial"/>
                <w:sz w:val="20"/>
                <w:szCs w:val="20"/>
              </w:rPr>
              <w:lastRenderedPageBreak/>
              <w:t>Reflect on own beliefs towards diversity in the population with whom you work</w:t>
            </w:r>
          </w:p>
          <w:p w14:paraId="7A8846CF" w14:textId="77777777" w:rsidR="005E21DE" w:rsidRPr="00FF1D7C" w:rsidRDefault="005E21DE" w:rsidP="004372EA">
            <w:pPr>
              <w:pStyle w:val="Body"/>
              <w:numPr>
                <w:ilvl w:val="0"/>
                <w:numId w:val="40"/>
              </w:numPr>
              <w:spacing w:before="60" w:after="60" w:line="240" w:lineRule="auto"/>
              <w:ind w:left="284" w:hanging="284"/>
              <w:rPr>
                <w:rFonts w:cs="Arial"/>
                <w:sz w:val="20"/>
                <w:szCs w:val="20"/>
              </w:rPr>
            </w:pPr>
            <w:r w:rsidRPr="00FF1D7C">
              <w:rPr>
                <w:rFonts w:cs="Arial"/>
                <w:sz w:val="20"/>
                <w:szCs w:val="20"/>
              </w:rPr>
              <w:t>Explore unconscious bias</w:t>
            </w:r>
          </w:p>
          <w:p w14:paraId="77A1A6B7" w14:textId="77777777" w:rsidR="005E21DE" w:rsidRPr="00FF1D7C" w:rsidRDefault="005E21DE" w:rsidP="004372EA">
            <w:pPr>
              <w:pStyle w:val="Body"/>
              <w:spacing w:before="60" w:after="60" w:line="240" w:lineRule="auto"/>
              <w:ind w:left="284" w:hanging="284"/>
              <w:rPr>
                <w:rFonts w:cs="Arial"/>
                <w:b/>
                <w:sz w:val="20"/>
                <w:szCs w:val="20"/>
              </w:rPr>
            </w:pPr>
          </w:p>
          <w:p w14:paraId="59117666" w14:textId="1A4F84AD" w:rsidR="005E21DE" w:rsidRPr="00FF1D7C" w:rsidRDefault="005E21DE" w:rsidP="004372EA">
            <w:pPr>
              <w:pStyle w:val="Body"/>
              <w:spacing w:before="60" w:after="60" w:line="240" w:lineRule="auto"/>
              <w:ind w:left="284" w:hanging="284"/>
              <w:rPr>
                <w:rFonts w:cs="Arial"/>
                <w:b/>
                <w:sz w:val="20"/>
                <w:szCs w:val="20"/>
              </w:rPr>
            </w:pPr>
            <w:r w:rsidRPr="00FF1D7C">
              <w:rPr>
                <w:rFonts w:cs="Arial"/>
                <w:b/>
                <w:sz w:val="20"/>
                <w:szCs w:val="20"/>
              </w:rPr>
              <w:t>Activity B: Cultural Safety.</w:t>
            </w:r>
          </w:p>
          <w:p w14:paraId="0DF802FF" w14:textId="77777777" w:rsidR="005E21DE" w:rsidRPr="00FF1D7C" w:rsidRDefault="005E21DE"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7E979F3D" w14:textId="77777777" w:rsidR="005E21DE" w:rsidRPr="00FF1D7C" w:rsidRDefault="005E21DE" w:rsidP="004372EA">
            <w:pPr>
              <w:pStyle w:val="Body"/>
              <w:numPr>
                <w:ilvl w:val="0"/>
                <w:numId w:val="38"/>
              </w:numPr>
              <w:spacing w:before="60" w:after="60" w:line="240" w:lineRule="auto"/>
              <w:ind w:left="284" w:hanging="284"/>
              <w:rPr>
                <w:rFonts w:cs="Arial"/>
                <w:sz w:val="20"/>
                <w:szCs w:val="20"/>
              </w:rPr>
            </w:pPr>
            <w:r w:rsidRPr="00FF1D7C">
              <w:rPr>
                <w:rFonts w:cs="Arial"/>
                <w:sz w:val="20"/>
                <w:szCs w:val="20"/>
              </w:rPr>
              <w:t>Developing your understanding of diversity from a personal perspective</w:t>
            </w:r>
          </w:p>
          <w:p w14:paraId="17A6D53D" w14:textId="77777777" w:rsidR="005E21DE" w:rsidRPr="00FF1D7C" w:rsidRDefault="005E21DE" w:rsidP="004372EA">
            <w:pPr>
              <w:pStyle w:val="Body"/>
              <w:spacing w:before="60" w:after="60" w:line="240" w:lineRule="auto"/>
              <w:ind w:left="284" w:hanging="284"/>
              <w:rPr>
                <w:rFonts w:cs="Arial"/>
                <w:b/>
                <w:sz w:val="20"/>
                <w:szCs w:val="20"/>
              </w:rPr>
            </w:pPr>
          </w:p>
          <w:p w14:paraId="19C4E69E" w14:textId="0F85B614" w:rsidR="005E21DE" w:rsidRPr="00FF1D7C" w:rsidRDefault="005E21DE" w:rsidP="009A5357">
            <w:pPr>
              <w:pStyle w:val="Body"/>
              <w:spacing w:before="60" w:after="60" w:line="240" w:lineRule="auto"/>
              <w:rPr>
                <w:rFonts w:cs="Arial"/>
                <w:b/>
                <w:sz w:val="20"/>
                <w:szCs w:val="20"/>
              </w:rPr>
            </w:pPr>
            <w:r w:rsidRPr="00FF1D7C">
              <w:rPr>
                <w:rFonts w:cs="Arial"/>
                <w:b/>
                <w:sz w:val="20"/>
                <w:szCs w:val="20"/>
              </w:rPr>
              <w:t>Activity C: Awareness of aboriginal culture, healthcare needs and resources.</w:t>
            </w:r>
          </w:p>
          <w:p w14:paraId="31CFEDD4" w14:textId="77777777" w:rsidR="005E21DE" w:rsidRPr="00FF1D7C" w:rsidRDefault="005E21DE" w:rsidP="004372EA">
            <w:pPr>
              <w:pStyle w:val="Body"/>
              <w:spacing w:before="60" w:after="60" w:line="240" w:lineRule="auto"/>
              <w:ind w:left="284" w:hanging="284"/>
              <w:rPr>
                <w:rFonts w:cs="Arial"/>
                <w:sz w:val="20"/>
                <w:szCs w:val="20"/>
              </w:rPr>
            </w:pPr>
            <w:r w:rsidRPr="00FF1D7C">
              <w:rPr>
                <w:rFonts w:cs="Arial"/>
                <w:sz w:val="20"/>
                <w:szCs w:val="20"/>
              </w:rPr>
              <w:t>This activity is intended to support you to:</w:t>
            </w:r>
          </w:p>
          <w:p w14:paraId="41213A72" w14:textId="75B9C28E" w:rsidR="005E21DE" w:rsidRPr="009A5357" w:rsidRDefault="005E21DE" w:rsidP="004372EA">
            <w:pPr>
              <w:pStyle w:val="Body"/>
              <w:numPr>
                <w:ilvl w:val="0"/>
                <w:numId w:val="39"/>
              </w:numPr>
              <w:spacing w:before="60" w:after="60" w:line="240" w:lineRule="auto"/>
              <w:ind w:left="284" w:hanging="284"/>
              <w:rPr>
                <w:rFonts w:cs="Arial"/>
                <w:sz w:val="20"/>
                <w:szCs w:val="20"/>
              </w:rPr>
            </w:pPr>
            <w:r w:rsidRPr="00FF1D7C">
              <w:rPr>
                <w:rFonts w:cs="Arial"/>
                <w:sz w:val="20"/>
                <w:szCs w:val="20"/>
              </w:rPr>
              <w:t>Gaining a deeper understanding of aboriginal culture, their relationship to healthcare services and the impact of this on health outcomes for aboriginal people</w:t>
            </w:r>
          </w:p>
        </w:tc>
        <w:tc>
          <w:tcPr>
            <w:tcW w:w="3083" w:type="dxa"/>
          </w:tcPr>
          <w:p w14:paraId="764F8322" w14:textId="77777777" w:rsidR="005E21DE" w:rsidRPr="00FF1D7C" w:rsidRDefault="005E21DE" w:rsidP="004372EA">
            <w:pPr>
              <w:spacing w:before="60" w:after="60" w:line="240" w:lineRule="auto"/>
              <w:rPr>
                <w:rFonts w:ascii="Arial" w:hAnsi="Arial" w:cs="Arial"/>
                <w:b/>
                <w:sz w:val="20"/>
                <w:szCs w:val="20"/>
              </w:rPr>
            </w:pPr>
            <w:r w:rsidRPr="00FF1D7C">
              <w:rPr>
                <w:rFonts w:ascii="Arial" w:hAnsi="Arial" w:cs="Arial"/>
                <w:b/>
                <w:sz w:val="20"/>
                <w:szCs w:val="20"/>
              </w:rPr>
              <w:lastRenderedPageBreak/>
              <w:t>Video Resources</w:t>
            </w:r>
          </w:p>
          <w:p w14:paraId="6366AC68" w14:textId="77777777" w:rsidR="005E21DE" w:rsidRPr="00FF1D7C" w:rsidRDefault="005E21DE" w:rsidP="004372EA">
            <w:pPr>
              <w:spacing w:before="60" w:after="60" w:line="240" w:lineRule="auto"/>
              <w:rPr>
                <w:rFonts w:ascii="Arial" w:eastAsia="Calibri" w:hAnsi="Arial" w:cs="Arial"/>
                <w:b/>
                <w:iCs/>
                <w:sz w:val="20"/>
                <w:szCs w:val="20"/>
              </w:rPr>
            </w:pPr>
            <w:r w:rsidRPr="00FF1D7C">
              <w:rPr>
                <w:rFonts w:ascii="Arial" w:eastAsia="Calibri" w:hAnsi="Arial" w:cs="Arial"/>
                <w:b/>
                <w:sz w:val="20"/>
                <w:szCs w:val="20"/>
              </w:rPr>
              <w:t>Part 1: Individuals and their needs</w:t>
            </w:r>
          </w:p>
          <w:p w14:paraId="74F0F1C3" w14:textId="77777777" w:rsidR="005E21DE" w:rsidRPr="00FF1D7C" w:rsidRDefault="005E21DE" w:rsidP="004372EA">
            <w:pPr>
              <w:spacing w:before="60" w:after="60" w:line="240" w:lineRule="auto"/>
              <w:rPr>
                <w:rFonts w:ascii="Arial" w:eastAsia="Calibri" w:hAnsi="Arial" w:cs="Arial"/>
                <w:iCs/>
                <w:sz w:val="20"/>
                <w:szCs w:val="20"/>
              </w:rPr>
            </w:pPr>
            <w:r w:rsidRPr="00FF1D7C">
              <w:rPr>
                <w:rFonts w:ascii="Arial" w:eastAsia="Calibri" w:hAnsi="Arial" w:cs="Arial"/>
                <w:bCs/>
                <w:sz w:val="20"/>
                <w:szCs w:val="20"/>
              </w:rPr>
              <w:t xml:space="preserve">This video explores the importance of getting to know a person and their individual needs.  </w:t>
            </w:r>
          </w:p>
          <w:p w14:paraId="5A77B9D4" w14:textId="77777777" w:rsidR="005E21DE" w:rsidRPr="00FF1D7C" w:rsidRDefault="005E21DE" w:rsidP="004372EA">
            <w:pPr>
              <w:spacing w:before="60" w:after="60" w:line="240" w:lineRule="auto"/>
              <w:rPr>
                <w:rFonts w:ascii="Arial" w:eastAsia="Calibri" w:hAnsi="Arial" w:cs="Arial"/>
                <w:b/>
                <w:bCs/>
                <w:iCs/>
                <w:sz w:val="20"/>
                <w:szCs w:val="20"/>
              </w:rPr>
            </w:pPr>
            <w:r w:rsidRPr="00FF1D7C">
              <w:rPr>
                <w:rFonts w:ascii="Arial" w:eastAsia="Calibri" w:hAnsi="Arial" w:cs="Arial"/>
                <w:b/>
                <w:bCs/>
                <w:iCs/>
                <w:sz w:val="20"/>
                <w:szCs w:val="20"/>
              </w:rPr>
              <w:lastRenderedPageBreak/>
              <w:t xml:space="preserve">Part 2: Cultural Safety and Cultural Competence </w:t>
            </w:r>
          </w:p>
          <w:p w14:paraId="32CC0048" w14:textId="6A0A0D8F" w:rsidR="005E21DE" w:rsidRPr="00FF1D7C" w:rsidRDefault="005E21DE" w:rsidP="004372EA">
            <w:pPr>
              <w:spacing w:before="60" w:after="60" w:line="240" w:lineRule="auto"/>
              <w:rPr>
                <w:rFonts w:ascii="Arial" w:eastAsia="Calibri" w:hAnsi="Arial" w:cs="Arial"/>
                <w:iCs/>
                <w:sz w:val="20"/>
                <w:szCs w:val="20"/>
              </w:rPr>
            </w:pPr>
            <w:r w:rsidRPr="00FF1D7C">
              <w:rPr>
                <w:rFonts w:ascii="Arial" w:eastAsia="Calibri" w:hAnsi="Arial" w:cs="Arial"/>
                <w:iCs/>
                <w:sz w:val="20"/>
                <w:szCs w:val="20"/>
              </w:rPr>
              <w:t>This video explores strategies for working with diversity including the importance of cultural safety and cultural competence.</w:t>
            </w:r>
          </w:p>
        </w:tc>
      </w:tr>
      <w:tr w:rsidR="00664A12" w:rsidRPr="00FF1D7C" w14:paraId="0D16DA81" w14:textId="77777777" w:rsidTr="004372EA">
        <w:trPr>
          <w:trHeight w:val="255"/>
        </w:trPr>
        <w:tc>
          <w:tcPr>
            <w:tcW w:w="2034" w:type="dxa"/>
            <w:vMerge/>
          </w:tcPr>
          <w:p w14:paraId="4591C370" w14:textId="77777777" w:rsidR="00664A12" w:rsidRPr="00FF1D7C" w:rsidRDefault="00664A12" w:rsidP="004372EA">
            <w:pPr>
              <w:spacing w:before="60" w:after="60" w:line="240" w:lineRule="auto"/>
              <w:rPr>
                <w:rFonts w:ascii="Arial" w:hAnsi="Arial" w:cs="Arial"/>
                <w:sz w:val="20"/>
                <w:szCs w:val="20"/>
                <w:lang w:eastAsia="en-AU"/>
              </w:rPr>
            </w:pPr>
          </w:p>
        </w:tc>
        <w:tc>
          <w:tcPr>
            <w:tcW w:w="4820" w:type="dxa"/>
            <w:vMerge/>
          </w:tcPr>
          <w:p w14:paraId="04037064" w14:textId="77777777" w:rsidR="00664A12" w:rsidRPr="00FF1D7C" w:rsidRDefault="00664A12" w:rsidP="004372EA">
            <w:pPr>
              <w:pStyle w:val="Body"/>
              <w:numPr>
                <w:ilvl w:val="0"/>
                <w:numId w:val="1"/>
              </w:numPr>
              <w:spacing w:before="60" w:after="60" w:line="240" w:lineRule="auto"/>
              <w:ind w:left="397" w:hanging="284"/>
              <w:rPr>
                <w:rFonts w:cs="Arial"/>
                <w:b/>
                <w:sz w:val="20"/>
                <w:szCs w:val="20"/>
              </w:rPr>
            </w:pPr>
          </w:p>
        </w:tc>
        <w:tc>
          <w:tcPr>
            <w:tcW w:w="4819" w:type="dxa"/>
            <w:vMerge/>
          </w:tcPr>
          <w:p w14:paraId="12FB517F" w14:textId="77777777" w:rsidR="00664A12" w:rsidRPr="00FF1D7C" w:rsidRDefault="00664A12" w:rsidP="004372EA">
            <w:pPr>
              <w:spacing w:before="60" w:after="60" w:line="240" w:lineRule="auto"/>
              <w:rPr>
                <w:rFonts w:ascii="Arial" w:hAnsi="Arial" w:cs="Arial"/>
                <w:b/>
                <w:sz w:val="20"/>
                <w:szCs w:val="20"/>
              </w:rPr>
            </w:pPr>
          </w:p>
        </w:tc>
        <w:tc>
          <w:tcPr>
            <w:tcW w:w="3083" w:type="dxa"/>
          </w:tcPr>
          <w:p w14:paraId="10F2EC3B" w14:textId="77777777" w:rsidR="00664A12" w:rsidRPr="00FF1D7C" w:rsidRDefault="00664A12" w:rsidP="004372EA">
            <w:pPr>
              <w:spacing w:before="60" w:after="60" w:line="240" w:lineRule="auto"/>
              <w:rPr>
                <w:rFonts w:ascii="Arial" w:hAnsi="Arial" w:cs="Arial"/>
                <w:b/>
                <w:sz w:val="20"/>
                <w:szCs w:val="20"/>
              </w:rPr>
            </w:pPr>
            <w:r w:rsidRPr="00FF1D7C">
              <w:rPr>
                <w:rFonts w:ascii="Arial" w:hAnsi="Arial" w:cs="Arial"/>
                <w:b/>
                <w:sz w:val="20"/>
                <w:szCs w:val="20"/>
              </w:rPr>
              <w:t>eLearning Modules</w:t>
            </w:r>
          </w:p>
          <w:p w14:paraId="5EA453C1" w14:textId="41B6CA37" w:rsidR="00664A12" w:rsidRDefault="00664A12" w:rsidP="004372EA">
            <w:pPr>
              <w:pStyle w:val="Body"/>
              <w:spacing w:before="60" w:after="60" w:line="240" w:lineRule="auto"/>
              <w:rPr>
                <w:rFonts w:cs="Arial"/>
                <w:bCs/>
                <w:sz w:val="20"/>
                <w:szCs w:val="20"/>
              </w:rPr>
            </w:pPr>
            <w:r w:rsidRPr="00FF1D7C">
              <w:rPr>
                <w:rFonts w:cs="Arial"/>
                <w:b/>
                <w:sz w:val="20"/>
                <w:szCs w:val="20"/>
              </w:rPr>
              <w:t>Assessing the need for an Interpreter</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178399920</w:t>
            </w:r>
          </w:p>
          <w:p w14:paraId="1C78788C" w14:textId="77777777" w:rsidR="00D7217D" w:rsidRPr="00FF1D7C" w:rsidRDefault="00D7217D" w:rsidP="004372EA">
            <w:pPr>
              <w:pStyle w:val="Body"/>
              <w:spacing w:before="60" w:after="60" w:line="240" w:lineRule="auto"/>
              <w:rPr>
                <w:rFonts w:cs="Arial"/>
                <w:bCs/>
                <w:sz w:val="20"/>
                <w:szCs w:val="20"/>
              </w:rPr>
            </w:pPr>
          </w:p>
          <w:p w14:paraId="3EADC759" w14:textId="54B56129" w:rsidR="00664A12" w:rsidRDefault="00664A12" w:rsidP="004372EA">
            <w:pPr>
              <w:pStyle w:val="Body"/>
              <w:spacing w:before="60" w:after="60" w:line="240" w:lineRule="auto"/>
              <w:rPr>
                <w:rFonts w:cs="Arial"/>
                <w:bCs/>
                <w:sz w:val="20"/>
                <w:szCs w:val="20"/>
              </w:rPr>
            </w:pPr>
            <w:r w:rsidRPr="00FF1D7C">
              <w:rPr>
                <w:rFonts w:cs="Arial"/>
                <w:b/>
                <w:sz w:val="20"/>
                <w:szCs w:val="20"/>
              </w:rPr>
              <w:t>Face to face communication with interpreters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178758010</w:t>
            </w:r>
          </w:p>
          <w:p w14:paraId="4D5D349D" w14:textId="77777777" w:rsidR="00D7217D" w:rsidRPr="00FF1D7C" w:rsidRDefault="00D7217D" w:rsidP="004372EA">
            <w:pPr>
              <w:pStyle w:val="Body"/>
              <w:spacing w:before="60" w:after="60" w:line="240" w:lineRule="auto"/>
              <w:rPr>
                <w:rFonts w:cs="Arial"/>
                <w:bCs/>
                <w:sz w:val="20"/>
                <w:szCs w:val="20"/>
              </w:rPr>
            </w:pPr>
          </w:p>
          <w:p w14:paraId="2BC587FC"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Interpreting in mental health interviews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184028031</w:t>
            </w:r>
          </w:p>
          <w:p w14:paraId="53FEA28A" w14:textId="77777777" w:rsidR="00664A12" w:rsidRPr="00FF1D7C" w:rsidRDefault="00664A12" w:rsidP="004372EA">
            <w:pPr>
              <w:pStyle w:val="Body"/>
              <w:spacing w:before="60" w:after="60" w:line="240" w:lineRule="auto"/>
              <w:rPr>
                <w:rFonts w:cs="Arial"/>
                <w:bCs/>
                <w:sz w:val="20"/>
                <w:szCs w:val="20"/>
              </w:rPr>
            </w:pPr>
          </w:p>
          <w:p w14:paraId="6AAE79B9"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Health Equity and the Social Determinants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242567952</w:t>
            </w:r>
          </w:p>
          <w:p w14:paraId="42809622" w14:textId="77777777" w:rsidR="00664A12" w:rsidRPr="00FF1D7C" w:rsidRDefault="00664A12" w:rsidP="004372EA">
            <w:pPr>
              <w:pStyle w:val="Body"/>
              <w:spacing w:before="60" w:after="60" w:line="240" w:lineRule="auto"/>
              <w:rPr>
                <w:rFonts w:cs="Arial"/>
                <w:bCs/>
                <w:sz w:val="20"/>
                <w:szCs w:val="20"/>
              </w:rPr>
            </w:pPr>
          </w:p>
          <w:p w14:paraId="5A0C6DB7"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Let's Talk Disability</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67951622</w:t>
            </w:r>
          </w:p>
          <w:p w14:paraId="29D9FDBE" w14:textId="77777777" w:rsidR="00664A12" w:rsidRPr="00FF1D7C" w:rsidRDefault="00664A12" w:rsidP="004372EA">
            <w:pPr>
              <w:pStyle w:val="Body"/>
              <w:spacing w:before="60" w:after="60" w:line="240" w:lineRule="auto"/>
              <w:rPr>
                <w:rFonts w:cs="Arial"/>
                <w:bCs/>
                <w:sz w:val="20"/>
                <w:szCs w:val="20"/>
              </w:rPr>
            </w:pPr>
          </w:p>
          <w:p w14:paraId="2AE829F5"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MHPOD: Gender Issues in Mental Health</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97593848</w:t>
            </w:r>
          </w:p>
          <w:p w14:paraId="279E5DDE"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Promoting inclusive healthcare: LGBT</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 xml:space="preserve">223561775 </w:t>
            </w:r>
          </w:p>
          <w:p w14:paraId="0183DA87" w14:textId="77777777" w:rsidR="00664A12" w:rsidRPr="00FF1D7C" w:rsidRDefault="00664A12" w:rsidP="004372EA">
            <w:pPr>
              <w:pStyle w:val="Body"/>
              <w:spacing w:before="60" w:after="60" w:line="240" w:lineRule="auto"/>
              <w:rPr>
                <w:rFonts w:cs="Arial"/>
                <w:bCs/>
                <w:sz w:val="20"/>
                <w:szCs w:val="20"/>
              </w:rPr>
            </w:pPr>
            <w:r w:rsidRPr="00FF1D7C">
              <w:rPr>
                <w:rFonts w:cs="Arial"/>
                <w:b/>
                <w:sz w:val="20"/>
                <w:szCs w:val="20"/>
              </w:rPr>
              <w:t>Respectful partnerships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328188717</w:t>
            </w:r>
          </w:p>
          <w:p w14:paraId="3A632E75" w14:textId="77777777" w:rsidR="00664A12" w:rsidRPr="00FF1D7C" w:rsidRDefault="00664A12" w:rsidP="004372EA">
            <w:pPr>
              <w:pStyle w:val="Body"/>
              <w:spacing w:before="60" w:after="60" w:line="240" w:lineRule="auto"/>
              <w:rPr>
                <w:rFonts w:cs="Arial"/>
                <w:b/>
                <w:sz w:val="20"/>
                <w:szCs w:val="20"/>
              </w:rPr>
            </w:pPr>
          </w:p>
          <w:p w14:paraId="09FA07F0" w14:textId="0BB85942" w:rsidR="00664A12" w:rsidRDefault="00664A12" w:rsidP="004372EA">
            <w:pPr>
              <w:pStyle w:val="Body"/>
              <w:spacing w:before="60" w:after="60" w:line="240" w:lineRule="auto"/>
              <w:rPr>
                <w:rFonts w:cs="Arial"/>
                <w:bCs/>
                <w:sz w:val="20"/>
                <w:szCs w:val="20"/>
              </w:rPr>
            </w:pPr>
            <w:r w:rsidRPr="00FF1D7C">
              <w:rPr>
                <w:rFonts w:cs="Arial"/>
                <w:b/>
                <w:sz w:val="20"/>
                <w:szCs w:val="20"/>
              </w:rPr>
              <w:t>Working in Culturally Diverse Contexts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39962639</w:t>
            </w:r>
          </w:p>
          <w:p w14:paraId="3A44F3DF" w14:textId="77777777" w:rsidR="00D7217D" w:rsidRPr="00FF1D7C" w:rsidRDefault="00D7217D" w:rsidP="004372EA">
            <w:pPr>
              <w:pStyle w:val="Body"/>
              <w:spacing w:before="60" w:after="60" w:line="240" w:lineRule="auto"/>
              <w:rPr>
                <w:rFonts w:cs="Arial"/>
                <w:bCs/>
                <w:sz w:val="20"/>
                <w:szCs w:val="20"/>
              </w:rPr>
            </w:pPr>
          </w:p>
          <w:p w14:paraId="4E722C35" w14:textId="580F416D" w:rsidR="00664A12" w:rsidRPr="00FF1D7C" w:rsidRDefault="00664A12" w:rsidP="004372EA">
            <w:pPr>
              <w:pStyle w:val="Body"/>
              <w:spacing w:before="60" w:after="60" w:line="240" w:lineRule="auto"/>
              <w:rPr>
                <w:rFonts w:cs="Arial"/>
                <w:b/>
                <w:sz w:val="20"/>
                <w:szCs w:val="20"/>
              </w:rPr>
            </w:pPr>
            <w:r w:rsidRPr="00FF1D7C">
              <w:rPr>
                <w:rFonts w:cs="Arial"/>
                <w:b/>
                <w:sz w:val="20"/>
                <w:szCs w:val="20"/>
              </w:rPr>
              <w:lastRenderedPageBreak/>
              <w:t>Meeting the healthcare needs of refugees</w:t>
            </w:r>
            <w:r w:rsidRPr="00FF1D7C">
              <w:rPr>
                <w:rFonts w:cs="Arial"/>
                <w:bCs/>
                <w:sz w:val="20"/>
                <w:szCs w:val="20"/>
              </w:rPr>
              <w:t xml:space="preserve"> </w:t>
            </w:r>
            <w:r w:rsidRPr="00FF1D7C">
              <w:rPr>
                <w:rFonts w:cs="Arial"/>
                <w:b/>
                <w:color w:val="000000" w:themeColor="text1"/>
                <w:sz w:val="20"/>
                <w:szCs w:val="20"/>
              </w:rPr>
              <w:t>Course Code</w:t>
            </w:r>
            <w:r w:rsidRPr="00FF1D7C">
              <w:rPr>
                <w:rFonts w:eastAsia="Myriad Pro" w:cs="Arial"/>
                <w:sz w:val="20"/>
                <w:szCs w:val="20"/>
              </w:rPr>
              <w:t xml:space="preserve"> </w:t>
            </w:r>
            <w:r w:rsidRPr="00FF1D7C">
              <w:rPr>
                <w:rFonts w:cs="Arial"/>
                <w:bCs/>
                <w:sz w:val="20"/>
                <w:szCs w:val="20"/>
              </w:rPr>
              <w:t>116308950</w:t>
            </w:r>
          </w:p>
        </w:tc>
      </w:tr>
    </w:tbl>
    <w:p w14:paraId="1485F608" w14:textId="3D4C5F40" w:rsidR="001779DB" w:rsidRDefault="004372EA" w:rsidP="001779DB">
      <w:pPr>
        <w:spacing w:after="0" w:line="240" w:lineRule="auto"/>
        <w:rPr>
          <w:rFonts w:ascii="Arial" w:hAnsi="Arial" w:cs="Arial"/>
          <w:b/>
          <w:color w:val="323E4F" w:themeColor="text2" w:themeShade="BF"/>
        </w:rPr>
      </w:pPr>
      <w:r>
        <w:rPr>
          <w:rFonts w:ascii="Arial" w:hAnsi="Arial" w:cs="Arial"/>
          <w:b/>
          <w:color w:val="323E4F" w:themeColor="text2" w:themeShade="BF"/>
        </w:rPr>
        <w:lastRenderedPageBreak/>
        <w:br w:type="textWrapping" w:clear="all"/>
      </w:r>
    </w:p>
    <w:sectPr w:rsidR="001779DB" w:rsidSect="004932ED">
      <w:headerReference w:type="default" r:id="rId12"/>
      <w:footerReference w:type="default" r:id="rId13"/>
      <w:pgSz w:w="16838" w:h="11906" w:orient="landscape"/>
      <w:pgMar w:top="720" w:right="851" w:bottom="851"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F8D4" w14:textId="77777777" w:rsidR="00072735" w:rsidRDefault="00072735" w:rsidP="005F3AC5">
      <w:pPr>
        <w:spacing w:after="0" w:line="240" w:lineRule="auto"/>
      </w:pPr>
      <w:r>
        <w:separator/>
      </w:r>
    </w:p>
  </w:endnote>
  <w:endnote w:type="continuationSeparator" w:id="0">
    <w:p w14:paraId="10C205A1" w14:textId="77777777" w:rsidR="00072735" w:rsidRDefault="00072735" w:rsidP="005F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altName w:val="Arial"/>
    <w:charset w:val="00"/>
    <w:family w:val="swiss"/>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732442"/>
      <w:docPartObj>
        <w:docPartGallery w:val="Page Numbers (Bottom of Page)"/>
        <w:docPartUnique/>
      </w:docPartObj>
    </w:sdtPr>
    <w:sdtEndPr/>
    <w:sdtContent>
      <w:sdt>
        <w:sdtPr>
          <w:id w:val="1728636285"/>
          <w:docPartObj>
            <w:docPartGallery w:val="Page Numbers (Top of Page)"/>
            <w:docPartUnique/>
          </w:docPartObj>
        </w:sdtPr>
        <w:sdtEndPr/>
        <w:sdtContent>
          <w:p w14:paraId="6333B56E" w14:textId="2E43AE1A" w:rsidR="00E7780B" w:rsidRPr="00E7780B" w:rsidRDefault="00E7780B" w:rsidP="00E7780B">
            <w:pPr>
              <w:pStyle w:val="Footer"/>
              <w:jc w:val="center"/>
            </w:pPr>
            <w:r w:rsidRPr="00E7780B">
              <w:rPr>
                <w:rFonts w:ascii="Arial" w:hAnsi="Arial" w:cs="Arial"/>
                <w:sz w:val="16"/>
                <w:szCs w:val="16"/>
              </w:rPr>
              <w:t xml:space="preserve">Page </w:t>
            </w:r>
            <w:r w:rsidRPr="00E7780B">
              <w:rPr>
                <w:rFonts w:ascii="Arial" w:hAnsi="Arial" w:cs="Arial"/>
                <w:b/>
                <w:bCs/>
                <w:sz w:val="16"/>
                <w:szCs w:val="16"/>
              </w:rPr>
              <w:fldChar w:fldCharType="begin"/>
            </w:r>
            <w:r w:rsidRPr="00E7780B">
              <w:rPr>
                <w:rFonts w:ascii="Arial" w:hAnsi="Arial" w:cs="Arial"/>
                <w:b/>
                <w:bCs/>
                <w:sz w:val="16"/>
                <w:szCs w:val="16"/>
              </w:rPr>
              <w:instrText xml:space="preserve"> PAGE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r w:rsidRPr="00E7780B">
              <w:rPr>
                <w:rFonts w:ascii="Arial" w:hAnsi="Arial" w:cs="Arial"/>
                <w:sz w:val="16"/>
                <w:szCs w:val="16"/>
              </w:rPr>
              <w:t xml:space="preserve"> of </w:t>
            </w:r>
            <w:r w:rsidRPr="00E7780B">
              <w:rPr>
                <w:rFonts w:ascii="Arial" w:hAnsi="Arial" w:cs="Arial"/>
                <w:b/>
                <w:bCs/>
                <w:sz w:val="16"/>
                <w:szCs w:val="16"/>
              </w:rPr>
              <w:fldChar w:fldCharType="begin"/>
            </w:r>
            <w:r w:rsidRPr="00E7780B">
              <w:rPr>
                <w:rFonts w:ascii="Arial" w:hAnsi="Arial" w:cs="Arial"/>
                <w:b/>
                <w:bCs/>
                <w:sz w:val="16"/>
                <w:szCs w:val="16"/>
              </w:rPr>
              <w:instrText xml:space="preserve"> NUMPAGES  </w:instrText>
            </w:r>
            <w:r w:rsidRPr="00E7780B">
              <w:rPr>
                <w:rFonts w:ascii="Arial" w:hAnsi="Arial" w:cs="Arial"/>
                <w:b/>
                <w:bCs/>
                <w:sz w:val="16"/>
                <w:szCs w:val="16"/>
              </w:rPr>
              <w:fldChar w:fldCharType="separate"/>
            </w:r>
            <w:r w:rsidRPr="00E7780B">
              <w:rPr>
                <w:rFonts w:ascii="Arial" w:hAnsi="Arial" w:cs="Arial"/>
                <w:b/>
                <w:bCs/>
                <w:noProof/>
                <w:sz w:val="16"/>
                <w:szCs w:val="16"/>
              </w:rPr>
              <w:t>2</w:t>
            </w:r>
            <w:r w:rsidRPr="00E7780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FA1A" w14:textId="77777777" w:rsidR="00072735" w:rsidRDefault="00072735" w:rsidP="005F3AC5">
      <w:pPr>
        <w:spacing w:after="0" w:line="240" w:lineRule="auto"/>
      </w:pPr>
      <w:r>
        <w:separator/>
      </w:r>
    </w:p>
  </w:footnote>
  <w:footnote w:type="continuationSeparator" w:id="0">
    <w:p w14:paraId="22C845C1" w14:textId="77777777" w:rsidR="00072735" w:rsidRDefault="00072735" w:rsidP="005F3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8570" w14:textId="50EB04C3" w:rsidR="00880F38" w:rsidRDefault="00880F38" w:rsidP="00FE570C">
    <w:pPr>
      <w:pStyle w:val="Header"/>
      <w:jc w:val="right"/>
      <w:rPr>
        <w:rFonts w:ascii="Arial" w:hAnsi="Arial" w:cs="Arial"/>
        <w:b/>
        <w:color w:val="323E4F" w:themeColor="text2" w:themeShade="BF"/>
        <w:sz w:val="24"/>
        <w:szCs w:val="24"/>
      </w:rPr>
    </w:pPr>
    <w:r>
      <w:rPr>
        <w:noProof/>
        <w:lang w:eastAsia="en-AU"/>
      </w:rPr>
      <w:drawing>
        <wp:inline distT="0" distB="0" distL="0" distR="0" wp14:anchorId="28E5FC04" wp14:editId="1A01E3A5">
          <wp:extent cx="2185670" cy="1000125"/>
          <wp:effectExtent l="0" t="0" r="508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019" cy="10071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5210"/>
    <w:multiLevelType w:val="hybridMultilevel"/>
    <w:tmpl w:val="3E641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1510B3"/>
    <w:multiLevelType w:val="hybridMultilevel"/>
    <w:tmpl w:val="8FD08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F304F8"/>
    <w:multiLevelType w:val="hybridMultilevel"/>
    <w:tmpl w:val="B846CB9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 w15:restartNumberingAfterBreak="0">
    <w:nsid w:val="1603190A"/>
    <w:multiLevelType w:val="hybridMultilevel"/>
    <w:tmpl w:val="9CBEA15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 w15:restartNumberingAfterBreak="0">
    <w:nsid w:val="179444CB"/>
    <w:multiLevelType w:val="hybridMultilevel"/>
    <w:tmpl w:val="C9847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34F1C"/>
    <w:multiLevelType w:val="hybridMultilevel"/>
    <w:tmpl w:val="A350A5B0"/>
    <w:lvl w:ilvl="0" w:tplc="F754E5D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2164B"/>
    <w:multiLevelType w:val="hybridMultilevel"/>
    <w:tmpl w:val="68E82C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4A177B"/>
    <w:multiLevelType w:val="hybridMultilevel"/>
    <w:tmpl w:val="02AA893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23E369C8"/>
    <w:multiLevelType w:val="hybridMultilevel"/>
    <w:tmpl w:val="CF904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582C4E"/>
    <w:multiLevelType w:val="hybridMultilevel"/>
    <w:tmpl w:val="E6ACE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90DA2"/>
    <w:multiLevelType w:val="hybridMultilevel"/>
    <w:tmpl w:val="15301D06"/>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1" w15:restartNumberingAfterBreak="0">
    <w:nsid w:val="30CC3B05"/>
    <w:multiLevelType w:val="hybridMultilevel"/>
    <w:tmpl w:val="E81053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8B54096"/>
    <w:multiLevelType w:val="hybridMultilevel"/>
    <w:tmpl w:val="F3B64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758DD"/>
    <w:multiLevelType w:val="hybridMultilevel"/>
    <w:tmpl w:val="A9CA1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CA4B8A"/>
    <w:multiLevelType w:val="hybridMultilevel"/>
    <w:tmpl w:val="7E1C9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AE7095"/>
    <w:multiLevelType w:val="hybridMultilevel"/>
    <w:tmpl w:val="9F6A57B0"/>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6" w15:restartNumberingAfterBreak="0">
    <w:nsid w:val="3CB23ED9"/>
    <w:multiLevelType w:val="hybridMultilevel"/>
    <w:tmpl w:val="76EA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2C3D8C"/>
    <w:multiLevelType w:val="hybridMultilevel"/>
    <w:tmpl w:val="E0F6D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042689"/>
    <w:multiLevelType w:val="hybridMultilevel"/>
    <w:tmpl w:val="020E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6861E8"/>
    <w:multiLevelType w:val="hybridMultilevel"/>
    <w:tmpl w:val="2A6E3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3E6A6B"/>
    <w:multiLevelType w:val="hybridMultilevel"/>
    <w:tmpl w:val="8E525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503D86"/>
    <w:multiLevelType w:val="hybridMultilevel"/>
    <w:tmpl w:val="EB607106"/>
    <w:lvl w:ilvl="0" w:tplc="60C49F0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691B68"/>
    <w:multiLevelType w:val="hybridMultilevel"/>
    <w:tmpl w:val="8A462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8856D26"/>
    <w:multiLevelType w:val="hybridMultilevel"/>
    <w:tmpl w:val="396E9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2177A5"/>
    <w:multiLevelType w:val="hybridMultilevel"/>
    <w:tmpl w:val="AC329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5E7C6B"/>
    <w:multiLevelType w:val="hybridMultilevel"/>
    <w:tmpl w:val="32FE92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50663E"/>
    <w:multiLevelType w:val="hybridMultilevel"/>
    <w:tmpl w:val="CF6E3F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3">
      <w:start w:val="1"/>
      <w:numFmt w:val="bullet"/>
      <w:lvlText w:val="o"/>
      <w:lvlJc w:val="left"/>
      <w:pPr>
        <w:ind w:left="1080" w:hanging="360"/>
      </w:pPr>
      <w:rPr>
        <w:rFonts w:ascii="Courier New" w:hAnsi="Courier New" w:cs="Courier New"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7" w15:restartNumberingAfterBreak="0">
    <w:nsid w:val="50F9188A"/>
    <w:multiLevelType w:val="hybridMultilevel"/>
    <w:tmpl w:val="524206A4"/>
    <w:lvl w:ilvl="0" w:tplc="909AF04C">
      <w:start w:val="5"/>
      <w:numFmt w:val="bullet"/>
      <w:lvlText w:val="-"/>
      <w:lvlJc w:val="left"/>
      <w:pPr>
        <w:ind w:left="360" w:hanging="360"/>
      </w:pPr>
      <w:rPr>
        <w:rFonts w:ascii="Arial Narrow" w:eastAsiaTheme="minorHAnsi" w:hAnsi="Arial Narrow"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C65E0E"/>
    <w:multiLevelType w:val="hybridMultilevel"/>
    <w:tmpl w:val="37C87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910E73"/>
    <w:multiLevelType w:val="hybridMultilevel"/>
    <w:tmpl w:val="10D8A65E"/>
    <w:lvl w:ilvl="0" w:tplc="BA6070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945C03"/>
    <w:multiLevelType w:val="hybridMultilevel"/>
    <w:tmpl w:val="597E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806BF"/>
    <w:multiLevelType w:val="hybridMultilevel"/>
    <w:tmpl w:val="F6F6D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2478"/>
    <w:multiLevelType w:val="hybridMultilevel"/>
    <w:tmpl w:val="B146427C"/>
    <w:lvl w:ilvl="0" w:tplc="801C13FA">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3" w15:restartNumberingAfterBreak="0">
    <w:nsid w:val="5D863908"/>
    <w:multiLevelType w:val="hybridMultilevel"/>
    <w:tmpl w:val="314E040C"/>
    <w:lvl w:ilvl="0" w:tplc="0C090001">
      <w:start w:val="1"/>
      <w:numFmt w:val="bullet"/>
      <w:lvlText w:val=""/>
      <w:lvlJc w:val="left"/>
      <w:pPr>
        <w:ind w:left="-354" w:hanging="360"/>
      </w:pPr>
      <w:rPr>
        <w:rFonts w:ascii="Symbol" w:hAnsi="Symbol" w:hint="default"/>
      </w:rPr>
    </w:lvl>
    <w:lvl w:ilvl="1" w:tplc="9F7E3C90">
      <w:start w:val="8"/>
      <w:numFmt w:val="bullet"/>
      <w:lvlText w:val="-"/>
      <w:lvlJc w:val="left"/>
      <w:pPr>
        <w:ind w:left="726" w:hanging="360"/>
      </w:pPr>
      <w:rPr>
        <w:rFonts w:ascii="Arial Narrow" w:eastAsiaTheme="minorHAnsi" w:hAnsi="Arial Narrow" w:cstheme="minorBidi" w:hint="default"/>
      </w:rPr>
    </w:lvl>
    <w:lvl w:ilvl="2" w:tplc="6546A04A">
      <w:start w:val="1"/>
      <w:numFmt w:val="bullet"/>
      <w:lvlText w:val="-"/>
      <w:lvlJc w:val="left"/>
      <w:pPr>
        <w:ind w:left="1446" w:hanging="360"/>
      </w:pPr>
      <w:rPr>
        <w:rFonts w:ascii="Arial Narrow" w:eastAsia="Myriad Pro" w:hAnsi="Arial Narrow" w:cs="Arial" w:hint="default"/>
        <w:b w:val="0"/>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4" w15:restartNumberingAfterBreak="0">
    <w:nsid w:val="5EA23ED3"/>
    <w:multiLevelType w:val="hybridMultilevel"/>
    <w:tmpl w:val="E9121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F17AC"/>
    <w:multiLevelType w:val="hybridMultilevel"/>
    <w:tmpl w:val="C41A9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F27EB5"/>
    <w:multiLevelType w:val="hybridMultilevel"/>
    <w:tmpl w:val="6E3C6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90D77D2"/>
    <w:multiLevelType w:val="hybridMultilevel"/>
    <w:tmpl w:val="18AE3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804D51"/>
    <w:multiLevelType w:val="hybridMultilevel"/>
    <w:tmpl w:val="6D9A2E26"/>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39" w15:restartNumberingAfterBreak="0">
    <w:nsid w:val="6CAA0CBA"/>
    <w:multiLevelType w:val="hybridMultilevel"/>
    <w:tmpl w:val="80662D3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157ABD"/>
    <w:multiLevelType w:val="hybridMultilevel"/>
    <w:tmpl w:val="DAA6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CC5B6D"/>
    <w:multiLevelType w:val="hybridMultilevel"/>
    <w:tmpl w:val="5172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8D0DA9"/>
    <w:multiLevelType w:val="hybridMultilevel"/>
    <w:tmpl w:val="944E04B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3" w15:restartNumberingAfterBreak="0">
    <w:nsid w:val="73FF43FB"/>
    <w:multiLevelType w:val="hybridMultilevel"/>
    <w:tmpl w:val="337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D0603E"/>
    <w:multiLevelType w:val="hybridMultilevel"/>
    <w:tmpl w:val="E1F28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1948AD"/>
    <w:multiLevelType w:val="hybridMultilevel"/>
    <w:tmpl w:val="AF444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76103FF"/>
    <w:multiLevelType w:val="hybridMultilevel"/>
    <w:tmpl w:val="EDDED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81A3D05"/>
    <w:multiLevelType w:val="multilevel"/>
    <w:tmpl w:val="32EAA5A4"/>
    <w:lvl w:ilvl="0">
      <w:start w:val="1"/>
      <w:numFmt w:val="decimal"/>
      <w:lvlText w:val="%1"/>
      <w:lvlJc w:val="left"/>
      <w:pPr>
        <w:ind w:left="360" w:hanging="360"/>
      </w:pPr>
      <w:rPr>
        <w:rFonts w:ascii="Arial" w:hAnsi="Arial" w:cs="Arial" w:hint="default"/>
        <w:b/>
      </w:rPr>
    </w:lvl>
    <w:lvl w:ilvl="1">
      <w:start w:val="1"/>
      <w:numFmt w:val="decimal"/>
      <w:lvlText w:val="%2."/>
      <w:lvlJc w:val="left"/>
      <w:pPr>
        <w:ind w:left="360" w:hanging="360"/>
      </w:pPr>
      <w:rPr>
        <w:rFonts w:ascii="Arial" w:eastAsiaTheme="minorHAnsi" w:hAnsi="Arial" w:cs="Arial"/>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8FA58C9"/>
    <w:multiLevelType w:val="hybridMultilevel"/>
    <w:tmpl w:val="9CEA49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9" w15:restartNumberingAfterBreak="0">
    <w:nsid w:val="7BB81724"/>
    <w:multiLevelType w:val="hybridMultilevel"/>
    <w:tmpl w:val="E2C2B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1"/>
  </w:num>
  <w:num w:numId="3">
    <w:abstractNumId w:val="0"/>
  </w:num>
  <w:num w:numId="4">
    <w:abstractNumId w:val="28"/>
  </w:num>
  <w:num w:numId="5">
    <w:abstractNumId w:val="17"/>
  </w:num>
  <w:num w:numId="6">
    <w:abstractNumId w:val="22"/>
  </w:num>
  <w:num w:numId="7">
    <w:abstractNumId w:val="41"/>
  </w:num>
  <w:num w:numId="8">
    <w:abstractNumId w:val="39"/>
  </w:num>
  <w:num w:numId="9">
    <w:abstractNumId w:val="6"/>
  </w:num>
  <w:num w:numId="10">
    <w:abstractNumId w:val="40"/>
  </w:num>
  <w:num w:numId="11">
    <w:abstractNumId w:val="48"/>
  </w:num>
  <w:num w:numId="12">
    <w:abstractNumId w:val="44"/>
  </w:num>
  <w:num w:numId="13">
    <w:abstractNumId w:val="2"/>
  </w:num>
  <w:num w:numId="14">
    <w:abstractNumId w:val="23"/>
  </w:num>
  <w:num w:numId="15">
    <w:abstractNumId w:val="16"/>
  </w:num>
  <w:num w:numId="16">
    <w:abstractNumId w:val="37"/>
  </w:num>
  <w:num w:numId="17">
    <w:abstractNumId w:val="27"/>
  </w:num>
  <w:num w:numId="18">
    <w:abstractNumId w:val="14"/>
  </w:num>
  <w:num w:numId="19">
    <w:abstractNumId w:val="42"/>
  </w:num>
  <w:num w:numId="20">
    <w:abstractNumId w:val="26"/>
  </w:num>
  <w:num w:numId="21">
    <w:abstractNumId w:val="13"/>
  </w:num>
  <w:num w:numId="22">
    <w:abstractNumId w:val="15"/>
  </w:num>
  <w:num w:numId="23">
    <w:abstractNumId w:val="35"/>
  </w:num>
  <w:num w:numId="24">
    <w:abstractNumId w:val="43"/>
  </w:num>
  <w:num w:numId="25">
    <w:abstractNumId w:val="45"/>
  </w:num>
  <w:num w:numId="26">
    <w:abstractNumId w:val="11"/>
  </w:num>
  <w:num w:numId="27">
    <w:abstractNumId w:val="4"/>
  </w:num>
  <w:num w:numId="28">
    <w:abstractNumId w:val="31"/>
  </w:num>
  <w:num w:numId="29">
    <w:abstractNumId w:val="3"/>
  </w:num>
  <w:num w:numId="30">
    <w:abstractNumId w:val="20"/>
  </w:num>
  <w:num w:numId="31">
    <w:abstractNumId w:val="1"/>
  </w:num>
  <w:num w:numId="32">
    <w:abstractNumId w:val="12"/>
  </w:num>
  <w:num w:numId="33">
    <w:abstractNumId w:val="7"/>
  </w:num>
  <w:num w:numId="34">
    <w:abstractNumId w:val="10"/>
  </w:num>
  <w:num w:numId="35">
    <w:abstractNumId w:val="30"/>
  </w:num>
  <w:num w:numId="36">
    <w:abstractNumId w:val="25"/>
  </w:num>
  <w:num w:numId="37">
    <w:abstractNumId w:val="33"/>
  </w:num>
  <w:num w:numId="38">
    <w:abstractNumId w:val="46"/>
  </w:num>
  <w:num w:numId="39">
    <w:abstractNumId w:val="49"/>
  </w:num>
  <w:num w:numId="40">
    <w:abstractNumId w:val="9"/>
  </w:num>
  <w:num w:numId="41">
    <w:abstractNumId w:val="18"/>
  </w:num>
  <w:num w:numId="42">
    <w:abstractNumId w:val="47"/>
  </w:num>
  <w:num w:numId="43">
    <w:abstractNumId w:val="32"/>
  </w:num>
  <w:num w:numId="44">
    <w:abstractNumId w:val="29"/>
  </w:num>
  <w:num w:numId="45">
    <w:abstractNumId w:val="36"/>
  </w:num>
  <w:num w:numId="46">
    <w:abstractNumId w:val="24"/>
  </w:num>
  <w:num w:numId="47">
    <w:abstractNumId w:val="38"/>
  </w:num>
  <w:num w:numId="48">
    <w:abstractNumId w:val="8"/>
  </w:num>
  <w:num w:numId="49">
    <w:abstractNumId w:val="34"/>
  </w:num>
  <w:num w:numId="5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C5"/>
    <w:rsid w:val="000032BF"/>
    <w:rsid w:val="00006F61"/>
    <w:rsid w:val="00010989"/>
    <w:rsid w:val="00021357"/>
    <w:rsid w:val="00025C89"/>
    <w:rsid w:val="00027E33"/>
    <w:rsid w:val="00033DE8"/>
    <w:rsid w:val="00044980"/>
    <w:rsid w:val="00046644"/>
    <w:rsid w:val="000479D9"/>
    <w:rsid w:val="0005112A"/>
    <w:rsid w:val="00072735"/>
    <w:rsid w:val="000815F8"/>
    <w:rsid w:val="000A0EBB"/>
    <w:rsid w:val="000A7F40"/>
    <w:rsid w:val="000B77D0"/>
    <w:rsid w:val="000D5AA1"/>
    <w:rsid w:val="000E17FF"/>
    <w:rsid w:val="000F6ED2"/>
    <w:rsid w:val="00100E58"/>
    <w:rsid w:val="00100F8C"/>
    <w:rsid w:val="001108F0"/>
    <w:rsid w:val="00113914"/>
    <w:rsid w:val="00114B8B"/>
    <w:rsid w:val="00123A25"/>
    <w:rsid w:val="00136502"/>
    <w:rsid w:val="00140AE3"/>
    <w:rsid w:val="00147140"/>
    <w:rsid w:val="00155194"/>
    <w:rsid w:val="001574BC"/>
    <w:rsid w:val="00162D08"/>
    <w:rsid w:val="0016500D"/>
    <w:rsid w:val="00171158"/>
    <w:rsid w:val="00171CD9"/>
    <w:rsid w:val="001767D5"/>
    <w:rsid w:val="001779DB"/>
    <w:rsid w:val="0018028D"/>
    <w:rsid w:val="00186099"/>
    <w:rsid w:val="001863CC"/>
    <w:rsid w:val="001A029A"/>
    <w:rsid w:val="001A05D1"/>
    <w:rsid w:val="001C3BE7"/>
    <w:rsid w:val="001D0272"/>
    <w:rsid w:val="001D24C7"/>
    <w:rsid w:val="001E0A39"/>
    <w:rsid w:val="001E1774"/>
    <w:rsid w:val="001E22B7"/>
    <w:rsid w:val="001E2DCD"/>
    <w:rsid w:val="001E5A72"/>
    <w:rsid w:val="001F1840"/>
    <w:rsid w:val="001F49D3"/>
    <w:rsid w:val="00201FCF"/>
    <w:rsid w:val="00212BC8"/>
    <w:rsid w:val="002149DC"/>
    <w:rsid w:val="002533A9"/>
    <w:rsid w:val="00255364"/>
    <w:rsid w:val="0026285F"/>
    <w:rsid w:val="0028701D"/>
    <w:rsid w:val="00293287"/>
    <w:rsid w:val="002A6302"/>
    <w:rsid w:val="002B3A4A"/>
    <w:rsid w:val="002C19B2"/>
    <w:rsid w:val="002D2523"/>
    <w:rsid w:val="002D39FE"/>
    <w:rsid w:val="002D7457"/>
    <w:rsid w:val="002E5F4D"/>
    <w:rsid w:val="00300B0F"/>
    <w:rsid w:val="003018E4"/>
    <w:rsid w:val="00312C2F"/>
    <w:rsid w:val="0033766E"/>
    <w:rsid w:val="003377FB"/>
    <w:rsid w:val="00351E2F"/>
    <w:rsid w:val="00360EB5"/>
    <w:rsid w:val="00383B09"/>
    <w:rsid w:val="003851F1"/>
    <w:rsid w:val="00385C42"/>
    <w:rsid w:val="003A1DEA"/>
    <w:rsid w:val="003B5607"/>
    <w:rsid w:val="003C4D88"/>
    <w:rsid w:val="003C5437"/>
    <w:rsid w:val="003D4DDD"/>
    <w:rsid w:val="003E491C"/>
    <w:rsid w:val="003E5C66"/>
    <w:rsid w:val="003E62DA"/>
    <w:rsid w:val="003F1F10"/>
    <w:rsid w:val="003F3237"/>
    <w:rsid w:val="003F7C08"/>
    <w:rsid w:val="00407B6A"/>
    <w:rsid w:val="004270E3"/>
    <w:rsid w:val="004372EA"/>
    <w:rsid w:val="00442406"/>
    <w:rsid w:val="0047422F"/>
    <w:rsid w:val="00477B23"/>
    <w:rsid w:val="00483D89"/>
    <w:rsid w:val="00483FB8"/>
    <w:rsid w:val="00487DEE"/>
    <w:rsid w:val="004932ED"/>
    <w:rsid w:val="004B1D53"/>
    <w:rsid w:val="004B37C4"/>
    <w:rsid w:val="004B47A7"/>
    <w:rsid w:val="004E5A9D"/>
    <w:rsid w:val="0052025D"/>
    <w:rsid w:val="00531082"/>
    <w:rsid w:val="005323BA"/>
    <w:rsid w:val="00542427"/>
    <w:rsid w:val="00546EBD"/>
    <w:rsid w:val="00547534"/>
    <w:rsid w:val="00563F9C"/>
    <w:rsid w:val="0056603D"/>
    <w:rsid w:val="00570264"/>
    <w:rsid w:val="005713E4"/>
    <w:rsid w:val="00577A0E"/>
    <w:rsid w:val="00585949"/>
    <w:rsid w:val="00585A39"/>
    <w:rsid w:val="00587001"/>
    <w:rsid w:val="00592733"/>
    <w:rsid w:val="00594804"/>
    <w:rsid w:val="00595F60"/>
    <w:rsid w:val="005B0D73"/>
    <w:rsid w:val="005B2A87"/>
    <w:rsid w:val="005B5D3B"/>
    <w:rsid w:val="005B624D"/>
    <w:rsid w:val="005B70E9"/>
    <w:rsid w:val="005C6748"/>
    <w:rsid w:val="005E21DE"/>
    <w:rsid w:val="005E58B0"/>
    <w:rsid w:val="005F3AC5"/>
    <w:rsid w:val="006008CF"/>
    <w:rsid w:val="00611C18"/>
    <w:rsid w:val="006142EF"/>
    <w:rsid w:val="0062012D"/>
    <w:rsid w:val="006227B4"/>
    <w:rsid w:val="0062341B"/>
    <w:rsid w:val="00624AEC"/>
    <w:rsid w:val="006340A1"/>
    <w:rsid w:val="00634253"/>
    <w:rsid w:val="00647A4A"/>
    <w:rsid w:val="006603F2"/>
    <w:rsid w:val="00664A12"/>
    <w:rsid w:val="00675E63"/>
    <w:rsid w:val="006803A7"/>
    <w:rsid w:val="00691665"/>
    <w:rsid w:val="006A2EA0"/>
    <w:rsid w:val="006B38D3"/>
    <w:rsid w:val="006B3ACD"/>
    <w:rsid w:val="006B6172"/>
    <w:rsid w:val="006B6F8C"/>
    <w:rsid w:val="006C0164"/>
    <w:rsid w:val="006C4D62"/>
    <w:rsid w:val="006F1420"/>
    <w:rsid w:val="006F160A"/>
    <w:rsid w:val="006F537C"/>
    <w:rsid w:val="006F56A3"/>
    <w:rsid w:val="00701822"/>
    <w:rsid w:val="0070760E"/>
    <w:rsid w:val="00716DDB"/>
    <w:rsid w:val="00717A51"/>
    <w:rsid w:val="007215B9"/>
    <w:rsid w:val="00721F25"/>
    <w:rsid w:val="00722D79"/>
    <w:rsid w:val="00734C13"/>
    <w:rsid w:val="00750BBD"/>
    <w:rsid w:val="0075135B"/>
    <w:rsid w:val="00752CBD"/>
    <w:rsid w:val="0075769A"/>
    <w:rsid w:val="00757EE5"/>
    <w:rsid w:val="00762C21"/>
    <w:rsid w:val="00763608"/>
    <w:rsid w:val="007668CC"/>
    <w:rsid w:val="007844C9"/>
    <w:rsid w:val="00787849"/>
    <w:rsid w:val="00790F8F"/>
    <w:rsid w:val="007933FC"/>
    <w:rsid w:val="007A06E2"/>
    <w:rsid w:val="007A553B"/>
    <w:rsid w:val="007C4D96"/>
    <w:rsid w:val="007D29BA"/>
    <w:rsid w:val="007D462B"/>
    <w:rsid w:val="007E1116"/>
    <w:rsid w:val="007E1CC9"/>
    <w:rsid w:val="008016A9"/>
    <w:rsid w:val="00812797"/>
    <w:rsid w:val="00815B87"/>
    <w:rsid w:val="00826095"/>
    <w:rsid w:val="00827C85"/>
    <w:rsid w:val="008327B9"/>
    <w:rsid w:val="0083375F"/>
    <w:rsid w:val="00840BBF"/>
    <w:rsid w:val="00843079"/>
    <w:rsid w:val="00843E28"/>
    <w:rsid w:val="00845392"/>
    <w:rsid w:val="00850609"/>
    <w:rsid w:val="0085626B"/>
    <w:rsid w:val="00856635"/>
    <w:rsid w:val="008618AC"/>
    <w:rsid w:val="0086457E"/>
    <w:rsid w:val="00864846"/>
    <w:rsid w:val="008714A1"/>
    <w:rsid w:val="00875D75"/>
    <w:rsid w:val="00880F38"/>
    <w:rsid w:val="00881BD7"/>
    <w:rsid w:val="00890CED"/>
    <w:rsid w:val="00892FA9"/>
    <w:rsid w:val="008938E8"/>
    <w:rsid w:val="00894B27"/>
    <w:rsid w:val="008A19F9"/>
    <w:rsid w:val="008A3E52"/>
    <w:rsid w:val="008A6511"/>
    <w:rsid w:val="008B428D"/>
    <w:rsid w:val="008B48CC"/>
    <w:rsid w:val="008B5227"/>
    <w:rsid w:val="008B5850"/>
    <w:rsid w:val="008C44CA"/>
    <w:rsid w:val="008C7BE0"/>
    <w:rsid w:val="0090134C"/>
    <w:rsid w:val="009149C8"/>
    <w:rsid w:val="00931453"/>
    <w:rsid w:val="00960967"/>
    <w:rsid w:val="0096103B"/>
    <w:rsid w:val="0096551F"/>
    <w:rsid w:val="009907D9"/>
    <w:rsid w:val="00994237"/>
    <w:rsid w:val="00997A02"/>
    <w:rsid w:val="009A0584"/>
    <w:rsid w:val="009A1647"/>
    <w:rsid w:val="009A5357"/>
    <w:rsid w:val="009A639F"/>
    <w:rsid w:val="009A7CF4"/>
    <w:rsid w:val="009B6073"/>
    <w:rsid w:val="009C1D22"/>
    <w:rsid w:val="009C6EEC"/>
    <w:rsid w:val="009D0AA7"/>
    <w:rsid w:val="009D798E"/>
    <w:rsid w:val="009F4351"/>
    <w:rsid w:val="00A2617F"/>
    <w:rsid w:val="00A329EB"/>
    <w:rsid w:val="00A34BD2"/>
    <w:rsid w:val="00A476B8"/>
    <w:rsid w:val="00A53160"/>
    <w:rsid w:val="00A56833"/>
    <w:rsid w:val="00A56EAE"/>
    <w:rsid w:val="00A64A70"/>
    <w:rsid w:val="00A711B0"/>
    <w:rsid w:val="00A90B91"/>
    <w:rsid w:val="00AB38EA"/>
    <w:rsid w:val="00AB70A0"/>
    <w:rsid w:val="00AC294B"/>
    <w:rsid w:val="00AC4169"/>
    <w:rsid w:val="00AC6B1F"/>
    <w:rsid w:val="00AD4433"/>
    <w:rsid w:val="00AD49B6"/>
    <w:rsid w:val="00AD7283"/>
    <w:rsid w:val="00AD7B89"/>
    <w:rsid w:val="00B11163"/>
    <w:rsid w:val="00B5234B"/>
    <w:rsid w:val="00B750E8"/>
    <w:rsid w:val="00B75378"/>
    <w:rsid w:val="00B83028"/>
    <w:rsid w:val="00B972F0"/>
    <w:rsid w:val="00BA023E"/>
    <w:rsid w:val="00BD4CAA"/>
    <w:rsid w:val="00BD6584"/>
    <w:rsid w:val="00BE42BB"/>
    <w:rsid w:val="00BF542B"/>
    <w:rsid w:val="00BF550A"/>
    <w:rsid w:val="00C055AE"/>
    <w:rsid w:val="00C06751"/>
    <w:rsid w:val="00C119DA"/>
    <w:rsid w:val="00C169DA"/>
    <w:rsid w:val="00C24045"/>
    <w:rsid w:val="00C36721"/>
    <w:rsid w:val="00C46D33"/>
    <w:rsid w:val="00C541A5"/>
    <w:rsid w:val="00C54F8A"/>
    <w:rsid w:val="00C649FB"/>
    <w:rsid w:val="00C677C7"/>
    <w:rsid w:val="00C70C42"/>
    <w:rsid w:val="00C83807"/>
    <w:rsid w:val="00C84AE1"/>
    <w:rsid w:val="00C870BD"/>
    <w:rsid w:val="00CA32C4"/>
    <w:rsid w:val="00CA4A23"/>
    <w:rsid w:val="00CB418C"/>
    <w:rsid w:val="00CC28AE"/>
    <w:rsid w:val="00CC4741"/>
    <w:rsid w:val="00CD5363"/>
    <w:rsid w:val="00CE6F50"/>
    <w:rsid w:val="00CF1EED"/>
    <w:rsid w:val="00CF48AF"/>
    <w:rsid w:val="00CF4E7F"/>
    <w:rsid w:val="00CF5795"/>
    <w:rsid w:val="00CF5F28"/>
    <w:rsid w:val="00D219ED"/>
    <w:rsid w:val="00D24B77"/>
    <w:rsid w:val="00D54007"/>
    <w:rsid w:val="00D56B91"/>
    <w:rsid w:val="00D66DCE"/>
    <w:rsid w:val="00D7217D"/>
    <w:rsid w:val="00D77911"/>
    <w:rsid w:val="00D87C3A"/>
    <w:rsid w:val="00D904D7"/>
    <w:rsid w:val="00D92467"/>
    <w:rsid w:val="00DB2652"/>
    <w:rsid w:val="00DC3D66"/>
    <w:rsid w:val="00DC4215"/>
    <w:rsid w:val="00DE0752"/>
    <w:rsid w:val="00DE345B"/>
    <w:rsid w:val="00DF4DFD"/>
    <w:rsid w:val="00DF7944"/>
    <w:rsid w:val="00E00AE9"/>
    <w:rsid w:val="00E10632"/>
    <w:rsid w:val="00E1473A"/>
    <w:rsid w:val="00E37A6D"/>
    <w:rsid w:val="00E41C33"/>
    <w:rsid w:val="00E47325"/>
    <w:rsid w:val="00E642C4"/>
    <w:rsid w:val="00E65652"/>
    <w:rsid w:val="00E661DB"/>
    <w:rsid w:val="00E7780B"/>
    <w:rsid w:val="00E824E8"/>
    <w:rsid w:val="00E8338F"/>
    <w:rsid w:val="00E87462"/>
    <w:rsid w:val="00E87D86"/>
    <w:rsid w:val="00EA3AB4"/>
    <w:rsid w:val="00EA4771"/>
    <w:rsid w:val="00EC0F83"/>
    <w:rsid w:val="00EC32A6"/>
    <w:rsid w:val="00EC763F"/>
    <w:rsid w:val="00ED4134"/>
    <w:rsid w:val="00EF7DC6"/>
    <w:rsid w:val="00F0179C"/>
    <w:rsid w:val="00F02E88"/>
    <w:rsid w:val="00F06AE0"/>
    <w:rsid w:val="00F144BB"/>
    <w:rsid w:val="00F146E1"/>
    <w:rsid w:val="00F27C8C"/>
    <w:rsid w:val="00F31C3A"/>
    <w:rsid w:val="00F47EB5"/>
    <w:rsid w:val="00F550AF"/>
    <w:rsid w:val="00F709BF"/>
    <w:rsid w:val="00F736C9"/>
    <w:rsid w:val="00F76F8A"/>
    <w:rsid w:val="00F85906"/>
    <w:rsid w:val="00F91692"/>
    <w:rsid w:val="00FA03D4"/>
    <w:rsid w:val="00FA2891"/>
    <w:rsid w:val="00FB0758"/>
    <w:rsid w:val="00FB274B"/>
    <w:rsid w:val="00FB5B12"/>
    <w:rsid w:val="00FE0F27"/>
    <w:rsid w:val="00FE570C"/>
    <w:rsid w:val="00FF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632F4"/>
  <w15:chartTrackingRefBased/>
  <w15:docId w15:val="{2EBBF6CF-5357-4A34-82C0-57776E13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0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C5"/>
  </w:style>
  <w:style w:type="paragraph" w:styleId="Footer">
    <w:name w:val="footer"/>
    <w:basedOn w:val="Normal"/>
    <w:link w:val="FooterChar"/>
    <w:uiPriority w:val="99"/>
    <w:unhideWhenUsed/>
    <w:rsid w:val="005F3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C5"/>
  </w:style>
  <w:style w:type="paragraph" w:styleId="Title">
    <w:name w:val="Title"/>
    <w:basedOn w:val="Normal"/>
    <w:next w:val="Normal"/>
    <w:link w:val="TitleChar"/>
    <w:uiPriority w:val="10"/>
    <w:qFormat/>
    <w:rsid w:val="006227B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227B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ED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41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aliases w:val="Recommendation"/>
    <w:basedOn w:val="Normal"/>
    <w:link w:val="ListParagraphChar"/>
    <w:uiPriority w:val="34"/>
    <w:qFormat/>
    <w:rsid w:val="001E2DCD"/>
    <w:pPr>
      <w:spacing w:after="0" w:line="240" w:lineRule="auto"/>
      <w:ind w:left="720"/>
    </w:pPr>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
    <w:link w:val="ListParagraph"/>
    <w:uiPriority w:val="34"/>
    <w:locked/>
    <w:rsid w:val="008A3E52"/>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52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4B"/>
    <w:rPr>
      <w:rFonts w:ascii="Segoe UI" w:hAnsi="Segoe UI" w:cs="Segoe UI"/>
      <w:sz w:val="18"/>
      <w:szCs w:val="18"/>
    </w:rPr>
  </w:style>
  <w:style w:type="character" w:styleId="CommentReference">
    <w:name w:val="annotation reference"/>
    <w:basedOn w:val="DefaultParagraphFont"/>
    <w:uiPriority w:val="99"/>
    <w:semiHidden/>
    <w:unhideWhenUsed/>
    <w:rsid w:val="00790F8F"/>
    <w:rPr>
      <w:sz w:val="16"/>
      <w:szCs w:val="16"/>
    </w:rPr>
  </w:style>
  <w:style w:type="paragraph" w:styleId="CommentText">
    <w:name w:val="annotation text"/>
    <w:basedOn w:val="Normal"/>
    <w:link w:val="CommentTextChar"/>
    <w:uiPriority w:val="99"/>
    <w:semiHidden/>
    <w:unhideWhenUsed/>
    <w:rsid w:val="00790F8F"/>
    <w:pPr>
      <w:spacing w:line="240" w:lineRule="auto"/>
    </w:pPr>
    <w:rPr>
      <w:sz w:val="20"/>
      <w:szCs w:val="20"/>
    </w:rPr>
  </w:style>
  <w:style w:type="character" w:customStyle="1" w:styleId="CommentTextChar">
    <w:name w:val="Comment Text Char"/>
    <w:basedOn w:val="DefaultParagraphFont"/>
    <w:link w:val="CommentText"/>
    <w:uiPriority w:val="99"/>
    <w:semiHidden/>
    <w:rsid w:val="00790F8F"/>
    <w:rPr>
      <w:sz w:val="20"/>
      <w:szCs w:val="20"/>
    </w:rPr>
  </w:style>
  <w:style w:type="paragraph" w:styleId="CommentSubject">
    <w:name w:val="annotation subject"/>
    <w:basedOn w:val="CommentText"/>
    <w:next w:val="CommentText"/>
    <w:link w:val="CommentSubjectChar"/>
    <w:uiPriority w:val="99"/>
    <w:semiHidden/>
    <w:unhideWhenUsed/>
    <w:rsid w:val="00790F8F"/>
    <w:rPr>
      <w:b/>
      <w:bCs/>
    </w:rPr>
  </w:style>
  <w:style w:type="character" w:customStyle="1" w:styleId="CommentSubjectChar">
    <w:name w:val="Comment Subject Char"/>
    <w:basedOn w:val="CommentTextChar"/>
    <w:link w:val="CommentSubject"/>
    <w:uiPriority w:val="99"/>
    <w:semiHidden/>
    <w:rsid w:val="00790F8F"/>
    <w:rPr>
      <w:b/>
      <w:bCs/>
      <w:sz w:val="20"/>
      <w:szCs w:val="20"/>
    </w:rPr>
  </w:style>
  <w:style w:type="paragraph" w:customStyle="1" w:styleId="Body">
    <w:name w:val="Body"/>
    <w:basedOn w:val="Normal"/>
    <w:link w:val="BodyChar"/>
    <w:qFormat/>
    <w:rsid w:val="003E62DA"/>
    <w:pPr>
      <w:spacing w:after="160" w:line="288" w:lineRule="auto"/>
    </w:pPr>
    <w:rPr>
      <w:rFonts w:ascii="Arial" w:hAnsi="Arial"/>
    </w:rPr>
  </w:style>
  <w:style w:type="character" w:customStyle="1" w:styleId="BodyChar">
    <w:name w:val="Body Char"/>
    <w:basedOn w:val="DefaultParagraphFont"/>
    <w:link w:val="Body"/>
    <w:rsid w:val="003E62DA"/>
    <w:rPr>
      <w:rFonts w:ascii="Arial" w:hAnsi="Arial"/>
    </w:rPr>
  </w:style>
  <w:style w:type="paragraph" w:customStyle="1" w:styleId="Subheading1">
    <w:name w:val="Subheading 1"/>
    <w:basedOn w:val="Normal"/>
    <w:next w:val="Normal"/>
    <w:link w:val="Subheading1Char"/>
    <w:qFormat/>
    <w:rsid w:val="00025C89"/>
    <w:pPr>
      <w:pBdr>
        <w:bottom w:val="single" w:sz="8" w:space="1" w:color="00B1C1"/>
      </w:pBdr>
      <w:spacing w:after="340"/>
      <w:outlineLvl w:val="1"/>
    </w:pPr>
    <w:rPr>
      <w:rFonts w:ascii="Arial" w:hAnsi="Arial"/>
      <w:color w:val="00B1C1"/>
      <w:sz w:val="28"/>
      <w:szCs w:val="26"/>
    </w:rPr>
  </w:style>
  <w:style w:type="character" w:customStyle="1" w:styleId="Subheading1Char">
    <w:name w:val="Subheading 1 Char"/>
    <w:basedOn w:val="DefaultParagraphFont"/>
    <w:link w:val="Subheading1"/>
    <w:rsid w:val="00025C89"/>
    <w:rPr>
      <w:rFonts w:ascii="Arial" w:hAnsi="Arial"/>
      <w:color w:val="00B1C1"/>
      <w:sz w:val="28"/>
      <w:szCs w:val="26"/>
    </w:rPr>
  </w:style>
  <w:style w:type="character" w:styleId="Hyperlink">
    <w:name w:val="Hyperlink"/>
    <w:uiPriority w:val="99"/>
    <w:unhideWhenUsed/>
    <w:qFormat/>
    <w:rsid w:val="000479D9"/>
    <w:rPr>
      <w:rFonts w:ascii="Arial" w:hAnsi="Arial"/>
      <w:color w:val="0000FF"/>
      <w:sz w:val="22"/>
      <w:u w:val="single"/>
    </w:rPr>
  </w:style>
  <w:style w:type="character" w:styleId="Emphasis">
    <w:name w:val="Emphasis"/>
    <w:basedOn w:val="DefaultParagraphFont"/>
    <w:uiPriority w:val="20"/>
    <w:qFormat/>
    <w:rsid w:val="00E87D86"/>
    <w:rPr>
      <w:i/>
      <w:iCs/>
    </w:rPr>
  </w:style>
  <w:style w:type="paragraph" w:customStyle="1" w:styleId="GothamBookbody">
    <w:name w:val="Gotham Book (body)"/>
    <w:basedOn w:val="Normal"/>
    <w:uiPriority w:val="99"/>
    <w:rsid w:val="00FB5B12"/>
    <w:pPr>
      <w:autoSpaceDE w:val="0"/>
      <w:autoSpaceDN w:val="0"/>
      <w:adjustRightInd w:val="0"/>
      <w:spacing w:after="57" w:line="288" w:lineRule="auto"/>
      <w:textAlignment w:val="center"/>
    </w:pPr>
    <w:rPr>
      <w:rFonts w:ascii="Gotham Book" w:hAnsi="Gotham Book" w:cs="Gotham Book"/>
      <w:b/>
      <w:bCs/>
      <w:color w:val="000000"/>
      <w:sz w:val="19"/>
      <w:szCs w:val="19"/>
      <w:lang w:val="en-US"/>
    </w:rPr>
  </w:style>
  <w:style w:type="character" w:styleId="UnresolvedMention">
    <w:name w:val="Unresolved Mention"/>
    <w:basedOn w:val="DefaultParagraphFont"/>
    <w:uiPriority w:val="99"/>
    <w:semiHidden/>
    <w:unhideWhenUsed/>
    <w:rsid w:val="005B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health.nsw.gov.au/pds/ActivePDSDocuments/GL2014_00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446A9A648454DB499167638CD401B" ma:contentTypeVersion="9" ma:contentTypeDescription="Create a new document." ma:contentTypeScope="" ma:versionID="ca9b426256bbf9bd7dec8cc84edaf20d">
  <xsd:schema xmlns:xsd="http://www.w3.org/2001/XMLSchema" xmlns:xs="http://www.w3.org/2001/XMLSchema" xmlns:p="http://schemas.microsoft.com/office/2006/metadata/properties" xmlns:ns3="462737a4-0016-4408-86b7-e47655949e7a" targetNamespace="http://schemas.microsoft.com/office/2006/metadata/properties" ma:root="true" ma:fieldsID="3be20ffdffe6d4acefdfbd7bc8ec0e1b" ns3:_="">
    <xsd:import namespace="462737a4-0016-4408-86b7-e47655949e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737a4-0016-4408-86b7-e47655949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82A1A-F059-4581-9E2D-6BFE21151B0F}">
  <ds:schemaRefs>
    <ds:schemaRef ds:uri="http://schemas.microsoft.com/sharepoint/v3/contenttype/forms"/>
  </ds:schemaRefs>
</ds:datastoreItem>
</file>

<file path=customXml/itemProps2.xml><?xml version="1.0" encoding="utf-8"?>
<ds:datastoreItem xmlns:ds="http://schemas.openxmlformats.org/officeDocument/2006/customXml" ds:itemID="{B405E4D2-1FBC-4278-A0C1-20C89E0ADC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2737a4-0016-4408-86b7-e47655949e7a"/>
    <ds:schemaRef ds:uri="http://www.w3.org/XML/1998/namespace"/>
    <ds:schemaRef ds:uri="http://purl.org/dc/dcmitype/"/>
  </ds:schemaRefs>
</ds:datastoreItem>
</file>

<file path=customXml/itemProps3.xml><?xml version="1.0" encoding="utf-8"?>
<ds:datastoreItem xmlns:ds="http://schemas.openxmlformats.org/officeDocument/2006/customXml" ds:itemID="{F0BE3680-B45B-4E15-82F6-032C0041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737a4-0016-4408-86b7-e47655949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BFDFB-4AFB-435E-9D4D-D747761D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17720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Fisher</dc:creator>
  <cp:keywords/>
  <dc:description/>
  <cp:lastModifiedBy>Siobhan Fisher (HETI)</cp:lastModifiedBy>
  <cp:revision>2</cp:revision>
  <cp:lastPrinted>2019-05-06T05:47:00Z</cp:lastPrinted>
  <dcterms:created xsi:type="dcterms:W3CDTF">2021-06-02T23:44:00Z</dcterms:created>
  <dcterms:modified xsi:type="dcterms:W3CDTF">2021-06-02T23:44:00Z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0x010100C6E446A9A648454DB499167638CD401B</vt:lpwstr>
  </property>
</Properties>
</file>